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B8" w:rsidRPr="00157369" w:rsidRDefault="00207C91" w:rsidP="000B22C0">
      <w:pPr>
        <w:pStyle w:val="af3"/>
        <w:rPr>
          <w:rFonts w:ascii="HG丸ｺﾞｼｯｸM-PRO" w:eastAsia="HG丸ｺﾞｼｯｸM-PRO" w:hAnsi="HG丸ｺﾞｼｯｸM-PRO"/>
          <w:b/>
        </w:rPr>
      </w:pPr>
      <w:r w:rsidRPr="00157369">
        <w:rPr>
          <w:rFonts w:ascii="HG丸ｺﾞｼｯｸM-PRO" w:eastAsia="HG丸ｺﾞｼｯｸM-PRO" w:hAnsi="HG丸ｺﾞｼｯｸM-PRO" w:hint="eastAsia"/>
          <w:b/>
        </w:rPr>
        <w:t>特定個人情報取扱規程</w:t>
      </w:r>
    </w:p>
    <w:p w:rsidR="001C5879" w:rsidRDefault="001C5879" w:rsidP="0078716C">
      <w:pPr>
        <w:pStyle w:val="3"/>
        <w:spacing w:before="360"/>
      </w:pPr>
      <w:bookmarkStart w:id="0" w:name="_Toc404343314"/>
      <w:r w:rsidRPr="00450FFD">
        <w:rPr>
          <w:rFonts w:hint="eastAsia"/>
        </w:rPr>
        <w:t>（</w:t>
      </w:r>
      <w:r w:rsidR="0078716C" w:rsidRPr="0078716C">
        <w:rPr>
          <w:rFonts w:hint="eastAsia"/>
        </w:rPr>
        <w:t>目的</w:t>
      </w:r>
      <w:r w:rsidRPr="00450FFD">
        <w:rPr>
          <w:rFonts w:hint="eastAsia"/>
        </w:rPr>
        <w:t>）</w:t>
      </w:r>
      <w:bookmarkEnd w:id="0"/>
    </w:p>
    <w:p w:rsidR="0078716C" w:rsidRPr="0078716C" w:rsidRDefault="00F906B8" w:rsidP="0078716C">
      <w:pPr>
        <w:pStyle w:val="4"/>
      </w:pPr>
      <w:r>
        <w:rPr>
          <w:rFonts w:hint="eastAsia"/>
        </w:rPr>
        <w:t xml:space="preserve">　</w:t>
      </w:r>
      <w:r w:rsidR="0078716C" w:rsidRPr="0078716C">
        <w:rPr>
          <w:rFonts w:hint="eastAsia"/>
        </w:rPr>
        <w:t>本</w:t>
      </w:r>
      <w:r w:rsidR="00207C91">
        <w:rPr>
          <w:rFonts w:hint="eastAsia"/>
        </w:rPr>
        <w:t>規程</w:t>
      </w:r>
      <w:r w:rsidR="0078716C" w:rsidRPr="0078716C">
        <w:rPr>
          <w:rFonts w:hint="eastAsia"/>
        </w:rPr>
        <w:t>は、「行政手続きにおける特定の個人を識別するための番号の利用等に関する法律」（以下「番号法」という。）、「個人情報の保護に関する法律」（以下「個人情報保護法」という。）及び「特定個人情報の適正な取扱いに関するガイドライン」（以下「ガイドライン」という。）に基づき、当社における個人番号及び特定個人情報の取扱いに関し必要な事項を定め、特定個人情報の適正な取扱いの確保を図ることを目的とする。</w:t>
      </w:r>
    </w:p>
    <w:p w:rsidR="001C5879" w:rsidRPr="00450FFD" w:rsidRDefault="001C5879" w:rsidP="0078716C">
      <w:pPr>
        <w:pStyle w:val="3"/>
        <w:spacing w:before="360"/>
      </w:pPr>
      <w:bookmarkStart w:id="1" w:name="_Toc404343315"/>
      <w:r w:rsidRPr="00450FFD">
        <w:rPr>
          <w:rFonts w:hint="eastAsia"/>
        </w:rPr>
        <w:t>（</w:t>
      </w:r>
      <w:r w:rsidR="0078716C" w:rsidRPr="0078716C">
        <w:rPr>
          <w:rFonts w:hint="eastAsia"/>
        </w:rPr>
        <w:t>定義</w:t>
      </w:r>
      <w:r w:rsidRPr="00450FFD">
        <w:rPr>
          <w:rFonts w:hint="eastAsia"/>
        </w:rPr>
        <w:t>）</w:t>
      </w:r>
      <w:bookmarkEnd w:id="1"/>
    </w:p>
    <w:p w:rsidR="00ED6062" w:rsidRDefault="0078716C" w:rsidP="0078716C">
      <w:pPr>
        <w:pStyle w:val="4"/>
      </w:pPr>
      <w:r w:rsidRPr="0078716C">
        <w:rPr>
          <w:rFonts w:hint="eastAsia"/>
        </w:rPr>
        <w:t xml:space="preserve">　本</w:t>
      </w:r>
      <w:r w:rsidR="00207C91">
        <w:rPr>
          <w:rFonts w:hint="eastAsia"/>
        </w:rPr>
        <w:t>規程</w:t>
      </w:r>
      <w:r w:rsidRPr="0078716C">
        <w:rPr>
          <w:rFonts w:hint="eastAsia"/>
        </w:rPr>
        <w:t>における用語の定義は、次の通りとする。</w:t>
      </w:r>
    </w:p>
    <w:p w:rsidR="0078716C" w:rsidRDefault="0078716C" w:rsidP="0078716C">
      <w:pPr>
        <w:pStyle w:val="6"/>
        <w:ind w:left="890"/>
      </w:pPr>
      <w:r w:rsidRPr="0078716C">
        <w:rPr>
          <w:rFonts w:hint="eastAsia"/>
        </w:rPr>
        <w:t>個人番号</w:t>
      </w:r>
    </w:p>
    <w:p w:rsidR="0078716C" w:rsidRDefault="0078716C" w:rsidP="005608F8">
      <w:pPr>
        <w:ind w:left="840" w:hangingChars="400" w:hanging="840"/>
        <w:rPr>
          <w:rFonts w:ascii="HG丸ｺﾞｼｯｸM-PRO" w:eastAsia="HG丸ｺﾞｼｯｸM-PRO" w:hAnsi="HG丸ｺﾞｼｯｸM-PRO"/>
        </w:rPr>
      </w:pPr>
      <w:r>
        <w:rPr>
          <w:rFonts w:hint="eastAsia"/>
        </w:rPr>
        <w:t xml:space="preserve">　　　　</w:t>
      </w:r>
      <w:r w:rsidR="009D4886">
        <w:rPr>
          <w:rFonts w:hint="eastAsia"/>
        </w:rPr>
        <w:t xml:space="preserve">　</w:t>
      </w:r>
      <w:r w:rsidR="005608F8" w:rsidRPr="005608F8">
        <w:rPr>
          <w:rFonts w:ascii="HG丸ｺﾞｼｯｸM-PRO" w:eastAsia="HG丸ｺﾞｼｯｸM-PRO" w:hAnsi="HG丸ｺﾞｼｯｸM-PRO" w:hint="eastAsia"/>
        </w:rPr>
        <w:t>番号法第7条第1項又は第2項の</w:t>
      </w:r>
      <w:r w:rsidR="00207C91">
        <w:rPr>
          <w:rFonts w:ascii="HG丸ｺﾞｼｯｸM-PRO" w:eastAsia="HG丸ｺﾞｼｯｸM-PRO" w:hAnsi="HG丸ｺﾞｼｯｸM-PRO" w:hint="eastAsia"/>
        </w:rPr>
        <w:t>規程</w:t>
      </w:r>
      <w:r w:rsidR="005608F8" w:rsidRPr="005608F8">
        <w:rPr>
          <w:rFonts w:ascii="HG丸ｺﾞｼｯｸM-PRO" w:eastAsia="HG丸ｺﾞｼｯｸM-PRO" w:hAnsi="HG丸ｺﾞｼｯｸM-PRO" w:hint="eastAsia"/>
        </w:rPr>
        <w:t>により、住民票コードを変換して得られる番号であって、いわゆるマイナンバーのことをいう。</w:t>
      </w:r>
    </w:p>
    <w:p w:rsidR="00424A4C" w:rsidRDefault="00424A4C" w:rsidP="00424A4C">
      <w:pPr>
        <w:pStyle w:val="6"/>
        <w:ind w:left="890"/>
      </w:pPr>
      <w:r w:rsidRPr="00424A4C">
        <w:rPr>
          <w:rFonts w:hint="eastAsia"/>
        </w:rPr>
        <w:t>特定個人情報</w:t>
      </w:r>
    </w:p>
    <w:p w:rsidR="00424A4C" w:rsidRPr="00424A4C" w:rsidRDefault="00424A4C" w:rsidP="00424A4C">
      <w:pPr>
        <w:rPr>
          <w:rFonts w:ascii="HG丸ｺﾞｼｯｸM-PRO" w:eastAsia="HG丸ｺﾞｼｯｸM-PRO" w:hAnsi="HG丸ｺﾞｼｯｸM-PRO"/>
        </w:rPr>
      </w:pPr>
      <w:r>
        <w:rPr>
          <w:rFonts w:hint="eastAsia"/>
        </w:rPr>
        <w:t xml:space="preserve">　　　　</w:t>
      </w:r>
      <w:r w:rsidR="009D4886">
        <w:rPr>
          <w:rFonts w:hint="eastAsia"/>
        </w:rPr>
        <w:t xml:space="preserve">　</w:t>
      </w:r>
      <w:r w:rsidRPr="00424A4C">
        <w:rPr>
          <w:rFonts w:ascii="HG丸ｺﾞｼｯｸM-PRO" w:eastAsia="HG丸ｺﾞｼｯｸM-PRO" w:hAnsi="HG丸ｺﾞｼｯｸM-PRO" w:hint="eastAsia"/>
        </w:rPr>
        <w:t>個人番号をその内容に含む個人情報をいう。</w:t>
      </w:r>
    </w:p>
    <w:p w:rsidR="00424A4C" w:rsidRDefault="00594313" w:rsidP="00424A4C">
      <w:pPr>
        <w:pStyle w:val="6"/>
        <w:ind w:left="890"/>
      </w:pPr>
      <w:r>
        <w:rPr>
          <w:rFonts w:hint="eastAsia"/>
        </w:rPr>
        <w:t>従業員等</w:t>
      </w:r>
    </w:p>
    <w:p w:rsidR="00424A4C" w:rsidRPr="00594313" w:rsidRDefault="00424A4C" w:rsidP="00424A4C">
      <w:pPr>
        <w:ind w:left="840" w:hangingChars="400" w:hanging="840"/>
        <w:rPr>
          <w:rFonts w:ascii="HG丸ｺﾞｼｯｸM-PRO" w:eastAsia="HG丸ｺﾞｼｯｸM-PRO" w:hAnsi="HG丸ｺﾞｼｯｸM-PRO"/>
        </w:rPr>
      </w:pPr>
      <w:r>
        <w:rPr>
          <w:rFonts w:hint="eastAsia"/>
        </w:rPr>
        <w:t xml:space="preserve">　　　　</w:t>
      </w:r>
      <w:r w:rsidR="009D4886" w:rsidRPr="00594313">
        <w:rPr>
          <w:rFonts w:ascii="HG丸ｺﾞｼｯｸM-PRO" w:eastAsia="HG丸ｺﾞｼｯｸM-PRO" w:hAnsi="HG丸ｺﾞｼｯｸM-PRO" w:hint="eastAsia"/>
        </w:rPr>
        <w:t xml:space="preserve">　</w:t>
      </w:r>
      <w:r w:rsidR="00594313" w:rsidRPr="00594313">
        <w:rPr>
          <w:rFonts w:ascii="HG丸ｺﾞｼｯｸM-PRO" w:eastAsia="HG丸ｺﾞｼｯｸM-PRO" w:hAnsi="HG丸ｺﾞｼｯｸM-PRO" w:hint="eastAsia"/>
        </w:rPr>
        <w:t>当社の指揮命令を受けて当社の業務に従事する者（派遣労働者等を含む。以下同じ。）、当該従業員になろうとする者及び当該従業員になろうとした者並びに過去において当社に使用されていた者をいう。</w:t>
      </w:r>
    </w:p>
    <w:p w:rsidR="00424A4C" w:rsidRDefault="00424A4C" w:rsidP="00424A4C">
      <w:pPr>
        <w:pStyle w:val="6"/>
        <w:ind w:left="890"/>
      </w:pPr>
      <w:r w:rsidRPr="00424A4C">
        <w:rPr>
          <w:rFonts w:hint="eastAsia"/>
        </w:rPr>
        <w:t>特定個人情報ファイル</w:t>
      </w:r>
    </w:p>
    <w:p w:rsidR="00424A4C" w:rsidRPr="00424A4C" w:rsidRDefault="00424A4C" w:rsidP="00424A4C">
      <w:pPr>
        <w:ind w:left="840" w:hangingChars="400" w:hanging="840"/>
        <w:rPr>
          <w:rFonts w:ascii="HG丸ｺﾞｼｯｸM-PRO" w:eastAsia="HG丸ｺﾞｼｯｸM-PRO" w:hAnsi="HG丸ｺﾞｼｯｸM-PRO"/>
        </w:rPr>
      </w:pPr>
      <w:r>
        <w:rPr>
          <w:rFonts w:hint="eastAsia"/>
        </w:rPr>
        <w:t xml:space="preserve">　　　　</w:t>
      </w:r>
      <w:r w:rsidR="009D4886">
        <w:rPr>
          <w:rFonts w:hint="eastAsia"/>
        </w:rPr>
        <w:t xml:space="preserve">　</w:t>
      </w:r>
      <w:r w:rsidRPr="00424A4C">
        <w:rPr>
          <w:rFonts w:ascii="HG丸ｺﾞｼｯｸM-PRO" w:eastAsia="HG丸ｺﾞｼｯｸM-PRO" w:hAnsi="HG丸ｺﾞｼｯｸM-PRO" w:hint="eastAsia"/>
        </w:rPr>
        <w:t>特定個人情報をパソコンを用いて検索することができるようにしたもののほか、特定個人情報を容易に検索することができるようにしたものとして「個人情報保護法」で定めるものをいう。</w:t>
      </w:r>
    </w:p>
    <w:p w:rsidR="00424A4C" w:rsidRDefault="00424A4C" w:rsidP="00424A4C">
      <w:pPr>
        <w:pStyle w:val="6"/>
        <w:ind w:left="890"/>
      </w:pPr>
      <w:r w:rsidRPr="00424A4C">
        <w:rPr>
          <w:rFonts w:hint="eastAsia"/>
        </w:rPr>
        <w:t>事務取扱担当者</w:t>
      </w:r>
    </w:p>
    <w:p w:rsidR="00424A4C" w:rsidRPr="00424A4C" w:rsidRDefault="00424A4C" w:rsidP="00424A4C">
      <w:pPr>
        <w:rPr>
          <w:rFonts w:ascii="HG丸ｺﾞｼｯｸM-PRO" w:eastAsia="HG丸ｺﾞｼｯｸM-PRO" w:hAnsi="HG丸ｺﾞｼｯｸM-PRO"/>
        </w:rPr>
      </w:pPr>
      <w:r>
        <w:rPr>
          <w:rFonts w:hint="eastAsia"/>
        </w:rPr>
        <w:t xml:space="preserve">　　　　</w:t>
      </w:r>
      <w:r w:rsidR="009D4886">
        <w:rPr>
          <w:rFonts w:hint="eastAsia"/>
        </w:rPr>
        <w:t xml:space="preserve">　</w:t>
      </w:r>
      <w:r w:rsidRPr="00424A4C">
        <w:rPr>
          <w:rFonts w:ascii="HG丸ｺﾞｼｯｸM-PRO" w:eastAsia="HG丸ｺﾞｼｯｸM-PRO" w:hAnsi="HG丸ｺﾞｼｯｸM-PRO" w:hint="eastAsia"/>
        </w:rPr>
        <w:t>当社における特定個人情報を取り扱う事務に従事する者をいう。</w:t>
      </w:r>
    </w:p>
    <w:p w:rsidR="00424A4C" w:rsidRDefault="00424A4C" w:rsidP="00424A4C">
      <w:pPr>
        <w:pStyle w:val="6"/>
        <w:ind w:left="890"/>
      </w:pPr>
      <w:r w:rsidRPr="00424A4C">
        <w:rPr>
          <w:rFonts w:hint="eastAsia"/>
        </w:rPr>
        <w:t>責任者</w:t>
      </w:r>
    </w:p>
    <w:p w:rsidR="00424A4C" w:rsidRPr="00424A4C" w:rsidRDefault="00424A4C" w:rsidP="00424A4C">
      <w:pPr>
        <w:rPr>
          <w:rFonts w:ascii="HG丸ｺﾞｼｯｸM-PRO" w:eastAsia="HG丸ｺﾞｼｯｸM-PRO" w:hAnsi="HG丸ｺﾞｼｯｸM-PRO"/>
        </w:rPr>
      </w:pPr>
      <w:r>
        <w:rPr>
          <w:rFonts w:hint="eastAsia"/>
        </w:rPr>
        <w:t xml:space="preserve">　　　　</w:t>
      </w:r>
      <w:r w:rsidR="009D4886">
        <w:rPr>
          <w:rFonts w:hint="eastAsia"/>
        </w:rPr>
        <w:t xml:space="preserve">　</w:t>
      </w:r>
      <w:r w:rsidRPr="00424A4C">
        <w:rPr>
          <w:rFonts w:ascii="HG丸ｺﾞｼｯｸM-PRO" w:eastAsia="HG丸ｺﾞｼｯｸM-PRO" w:hAnsi="HG丸ｺﾞｼｯｸM-PRO" w:hint="eastAsia"/>
        </w:rPr>
        <w:t>特定個人情報の管理及び事務取扱担当者を監督する責任を担う者をいう。</w:t>
      </w:r>
    </w:p>
    <w:p w:rsidR="00ED6062" w:rsidRPr="00450FFD" w:rsidRDefault="00ED6062" w:rsidP="00424A4C">
      <w:pPr>
        <w:pStyle w:val="3"/>
        <w:spacing w:before="360"/>
      </w:pPr>
      <w:bookmarkStart w:id="2" w:name="_Toc404343316"/>
      <w:r w:rsidRPr="00450FFD">
        <w:rPr>
          <w:rFonts w:hint="eastAsia"/>
        </w:rPr>
        <w:lastRenderedPageBreak/>
        <w:t>（</w:t>
      </w:r>
      <w:r w:rsidR="00424A4C" w:rsidRPr="00424A4C">
        <w:rPr>
          <w:rFonts w:hint="eastAsia"/>
        </w:rPr>
        <w:t>適用範囲</w:t>
      </w:r>
      <w:r w:rsidRPr="00450FFD">
        <w:rPr>
          <w:rFonts w:hint="eastAsia"/>
        </w:rPr>
        <w:t>）</w:t>
      </w:r>
      <w:bookmarkEnd w:id="2"/>
    </w:p>
    <w:p w:rsidR="00ED6062" w:rsidRPr="00450FFD" w:rsidRDefault="00F906B8" w:rsidP="00424A4C">
      <w:pPr>
        <w:pStyle w:val="4"/>
      </w:pPr>
      <w:r>
        <w:rPr>
          <w:rFonts w:hint="eastAsia"/>
        </w:rPr>
        <w:t xml:space="preserve">　</w:t>
      </w:r>
      <w:r w:rsidR="00424A4C" w:rsidRPr="00424A4C">
        <w:rPr>
          <w:rFonts w:hint="eastAsia"/>
        </w:rPr>
        <w:t>本</w:t>
      </w:r>
      <w:r w:rsidR="00207C91">
        <w:rPr>
          <w:rFonts w:hint="eastAsia"/>
        </w:rPr>
        <w:t>規程</w:t>
      </w:r>
      <w:r w:rsidR="00424A4C" w:rsidRPr="00424A4C">
        <w:rPr>
          <w:rFonts w:hint="eastAsia"/>
        </w:rPr>
        <w:t>は</w:t>
      </w:r>
      <w:r w:rsidR="001F0E56">
        <w:rPr>
          <w:rFonts w:hint="eastAsia"/>
        </w:rPr>
        <w:t>、</w:t>
      </w:r>
      <w:r w:rsidR="00594313">
        <w:rPr>
          <w:rFonts w:hint="eastAsia"/>
        </w:rPr>
        <w:t>従業員等</w:t>
      </w:r>
      <w:r w:rsidR="00424A4C" w:rsidRPr="00424A4C">
        <w:rPr>
          <w:rFonts w:hint="eastAsia"/>
        </w:rPr>
        <w:t>に適用する。</w:t>
      </w:r>
    </w:p>
    <w:p w:rsidR="008965A4" w:rsidRDefault="008965A4" w:rsidP="00424A4C">
      <w:pPr>
        <w:pStyle w:val="3"/>
        <w:spacing w:before="360"/>
      </w:pPr>
      <w:bookmarkStart w:id="3" w:name="_Toc404343317"/>
      <w:commentRangeStart w:id="4"/>
      <w:r>
        <w:rPr>
          <w:rFonts w:hint="eastAsia"/>
        </w:rPr>
        <w:t>（</w:t>
      </w:r>
      <w:r w:rsidR="00424A4C" w:rsidRPr="00424A4C">
        <w:rPr>
          <w:rFonts w:hint="eastAsia"/>
        </w:rPr>
        <w:t>個人番号を取り扱う事務の範囲</w:t>
      </w:r>
      <w:r>
        <w:rPr>
          <w:rFonts w:hint="eastAsia"/>
        </w:rPr>
        <w:t>）</w:t>
      </w:r>
      <w:bookmarkEnd w:id="3"/>
      <w:commentRangeEnd w:id="4"/>
      <w:r w:rsidR="00B1011E">
        <w:rPr>
          <w:rStyle w:val="ae"/>
          <w:rFonts w:ascii="Century" w:eastAsia="ＭＳ 明朝" w:hAnsi="Century"/>
          <w:b w:val="0"/>
        </w:rPr>
        <w:commentReference w:id="4"/>
      </w:r>
    </w:p>
    <w:p w:rsidR="008965A4" w:rsidRDefault="00F906B8" w:rsidP="00424A4C">
      <w:pPr>
        <w:pStyle w:val="4"/>
      </w:pPr>
      <w:r>
        <w:rPr>
          <w:rFonts w:hint="eastAsia"/>
        </w:rPr>
        <w:t xml:space="preserve">　</w:t>
      </w:r>
      <w:r w:rsidR="00424A4C" w:rsidRPr="00424A4C">
        <w:rPr>
          <w:rFonts w:hint="eastAsia"/>
        </w:rPr>
        <w:t>当社において、個人番号を取り扱う事務の範囲は、次の通りとする。</w:t>
      </w:r>
    </w:p>
    <w:p w:rsidR="00424A4C" w:rsidRDefault="00424A4C" w:rsidP="00424A4C">
      <w:pPr>
        <w:pStyle w:val="6"/>
        <w:ind w:left="890"/>
      </w:pPr>
      <w:r w:rsidRPr="00424A4C">
        <w:rPr>
          <w:rFonts w:hint="eastAsia"/>
        </w:rPr>
        <w:t>健康保険・厚生年金関連事務</w:t>
      </w:r>
    </w:p>
    <w:p w:rsidR="00424A4C" w:rsidRDefault="00424A4C" w:rsidP="00424A4C">
      <w:pPr>
        <w:pStyle w:val="6"/>
        <w:ind w:left="890"/>
      </w:pPr>
      <w:r w:rsidRPr="00424A4C">
        <w:rPr>
          <w:rFonts w:hint="eastAsia"/>
        </w:rPr>
        <w:t>雇用保険関連事務</w:t>
      </w:r>
    </w:p>
    <w:p w:rsidR="00424A4C" w:rsidRDefault="00424A4C" w:rsidP="00424A4C">
      <w:pPr>
        <w:pStyle w:val="6"/>
        <w:ind w:left="890"/>
      </w:pPr>
      <w:r w:rsidRPr="00424A4C">
        <w:rPr>
          <w:rFonts w:hint="eastAsia"/>
        </w:rPr>
        <w:t>国民年金第</w:t>
      </w:r>
      <w:r w:rsidRPr="00424A4C">
        <w:rPr>
          <w:rFonts w:hint="eastAsia"/>
        </w:rPr>
        <w:t>3</w:t>
      </w:r>
      <w:r w:rsidRPr="00424A4C">
        <w:rPr>
          <w:rFonts w:hint="eastAsia"/>
        </w:rPr>
        <w:t>号被保険者関連事務</w:t>
      </w:r>
    </w:p>
    <w:p w:rsidR="00424A4C" w:rsidRDefault="00424A4C" w:rsidP="00424A4C">
      <w:pPr>
        <w:pStyle w:val="6"/>
        <w:ind w:left="890"/>
      </w:pPr>
      <w:r w:rsidRPr="00424A4C">
        <w:rPr>
          <w:rFonts w:hint="eastAsia"/>
        </w:rPr>
        <w:t>労働者災害補償保険法関連事務</w:t>
      </w:r>
    </w:p>
    <w:p w:rsidR="00424A4C" w:rsidRPr="00424A4C" w:rsidRDefault="00424A4C" w:rsidP="00424A4C">
      <w:pPr>
        <w:pStyle w:val="6"/>
        <w:ind w:left="890"/>
      </w:pPr>
      <w:r w:rsidRPr="00424A4C">
        <w:rPr>
          <w:rFonts w:hint="eastAsia"/>
        </w:rPr>
        <w:t>給与所得・退職所得の源泉徴収票作成事務</w:t>
      </w:r>
    </w:p>
    <w:p w:rsidR="008965A4" w:rsidRPr="008965A4" w:rsidRDefault="008965A4" w:rsidP="00424A4C">
      <w:pPr>
        <w:pStyle w:val="3"/>
        <w:spacing w:before="360"/>
        <w:rPr>
          <w:rStyle w:val="30"/>
          <w:b/>
        </w:rPr>
      </w:pPr>
      <w:bookmarkStart w:id="5" w:name="_Toc404343318"/>
      <w:r w:rsidRPr="008965A4">
        <w:rPr>
          <w:rStyle w:val="30"/>
          <w:rFonts w:hint="eastAsia"/>
          <w:b/>
        </w:rPr>
        <w:t>（</w:t>
      </w:r>
      <w:r w:rsidR="00424A4C" w:rsidRPr="00424A4C">
        <w:rPr>
          <w:rStyle w:val="30"/>
          <w:rFonts w:hint="eastAsia"/>
          <w:b/>
        </w:rPr>
        <w:t>組織体制</w:t>
      </w:r>
      <w:r w:rsidRPr="008965A4">
        <w:rPr>
          <w:rStyle w:val="30"/>
          <w:rFonts w:hint="eastAsia"/>
          <w:b/>
        </w:rPr>
        <w:t>）</w:t>
      </w:r>
      <w:bookmarkEnd w:id="5"/>
    </w:p>
    <w:p w:rsidR="008965A4" w:rsidRDefault="00F906B8" w:rsidP="00EF3124">
      <w:pPr>
        <w:pStyle w:val="4"/>
      </w:pPr>
      <w:r>
        <w:rPr>
          <w:rFonts w:hint="eastAsia"/>
        </w:rPr>
        <w:t xml:space="preserve">　</w:t>
      </w:r>
      <w:r w:rsidR="00EF3124" w:rsidRPr="00EF3124">
        <w:rPr>
          <w:rFonts w:hint="eastAsia"/>
        </w:rPr>
        <w:t>事務取扱担当者は、</w:t>
      </w:r>
      <w:commentRangeStart w:id="6"/>
      <w:r w:rsidR="00EF3124" w:rsidRPr="00EF3124">
        <w:rPr>
          <w:rFonts w:hint="eastAsia"/>
        </w:rPr>
        <w:t>○○部所属の職員とする。</w:t>
      </w:r>
      <w:commentRangeEnd w:id="6"/>
      <w:r w:rsidR="00B1011E">
        <w:rPr>
          <w:rStyle w:val="ae"/>
          <w:rFonts w:eastAsia="ＭＳ 明朝"/>
          <w:bCs w:val="0"/>
        </w:rPr>
        <w:commentReference w:id="6"/>
      </w:r>
    </w:p>
    <w:p w:rsidR="00424A4C" w:rsidRDefault="00424A4C" w:rsidP="00424A4C">
      <w:pPr>
        <w:pStyle w:val="5"/>
      </w:pPr>
      <w:r w:rsidRPr="00424A4C">
        <w:rPr>
          <w:rFonts w:hint="eastAsia"/>
        </w:rPr>
        <w:t>事務取扱担当者は、特定個人情報を取り扱う業務に従事する際、番号法、個人情報保護法、ガイドライン、及び本</w:t>
      </w:r>
      <w:r w:rsidR="00207C91">
        <w:rPr>
          <w:rFonts w:hint="eastAsia"/>
        </w:rPr>
        <w:t>規程</w:t>
      </w:r>
      <w:r w:rsidRPr="00424A4C">
        <w:rPr>
          <w:rFonts w:hint="eastAsia"/>
        </w:rPr>
        <w:t>を遵守し、適正に特定個人情報が取り扱われるよう注意を払うものとする。</w:t>
      </w:r>
    </w:p>
    <w:p w:rsidR="00424A4C" w:rsidRDefault="00424A4C" w:rsidP="00424A4C">
      <w:pPr>
        <w:pStyle w:val="5"/>
      </w:pPr>
      <w:r w:rsidRPr="00424A4C">
        <w:rPr>
          <w:rFonts w:hint="eastAsia"/>
        </w:rPr>
        <w:t>事務取扱担当者は、他の</w:t>
      </w:r>
      <w:r w:rsidR="00594313">
        <w:rPr>
          <w:rFonts w:hint="eastAsia"/>
        </w:rPr>
        <w:t>従業員等</w:t>
      </w:r>
      <w:r w:rsidRPr="00424A4C">
        <w:rPr>
          <w:rFonts w:hint="eastAsia"/>
        </w:rPr>
        <w:t>が番号法、個人情報保護法、ガイドライン、及び本</w:t>
      </w:r>
      <w:r w:rsidR="00207C91">
        <w:rPr>
          <w:rFonts w:hint="eastAsia"/>
        </w:rPr>
        <w:t>規程</w:t>
      </w:r>
      <w:r w:rsidRPr="00424A4C">
        <w:rPr>
          <w:rFonts w:hint="eastAsia"/>
        </w:rPr>
        <w:t>に違反している事実又は兆候を把握した場合は速やかに責任者に報告を行わなければならない。</w:t>
      </w:r>
    </w:p>
    <w:p w:rsidR="00424A4C" w:rsidRDefault="00424A4C" w:rsidP="00424A4C">
      <w:pPr>
        <w:pStyle w:val="5"/>
      </w:pPr>
      <w:r w:rsidRPr="00424A4C">
        <w:rPr>
          <w:rFonts w:hint="eastAsia"/>
        </w:rPr>
        <w:t>責任者は、</w:t>
      </w:r>
      <w:commentRangeStart w:id="7"/>
      <w:r w:rsidRPr="00424A4C">
        <w:rPr>
          <w:rFonts w:hint="eastAsia"/>
        </w:rPr>
        <w:t>○○部長とする。</w:t>
      </w:r>
      <w:commentRangeEnd w:id="7"/>
      <w:r w:rsidR="00B1011E">
        <w:rPr>
          <w:rStyle w:val="ae"/>
          <w:rFonts w:ascii="Century" w:eastAsia="ＭＳ 明朝" w:hAnsi="Century"/>
        </w:rPr>
        <w:commentReference w:id="7"/>
      </w:r>
    </w:p>
    <w:p w:rsidR="00424A4C" w:rsidRDefault="00424A4C" w:rsidP="00424A4C">
      <w:pPr>
        <w:pStyle w:val="5"/>
      </w:pPr>
      <w:r w:rsidRPr="00424A4C">
        <w:rPr>
          <w:rFonts w:hint="eastAsia"/>
        </w:rPr>
        <w:t>責任者は、特定個人情報の取り扱いに関して、番号法、個人情報保護法、ガイドライン、及び本</w:t>
      </w:r>
      <w:r w:rsidR="00207C91">
        <w:rPr>
          <w:rFonts w:hint="eastAsia"/>
        </w:rPr>
        <w:t>規程</w:t>
      </w:r>
      <w:r w:rsidRPr="00424A4C">
        <w:rPr>
          <w:rFonts w:hint="eastAsia"/>
        </w:rPr>
        <w:t>に定められた事項を遵守し適正に取り扱われるよう事務取扱担当者を管理・監督するものとする。</w:t>
      </w:r>
    </w:p>
    <w:p w:rsidR="00424A4C" w:rsidRPr="00424A4C" w:rsidRDefault="00424A4C" w:rsidP="00424A4C">
      <w:pPr>
        <w:pStyle w:val="3"/>
        <w:spacing w:before="360"/>
      </w:pPr>
      <w:r w:rsidRPr="00424A4C">
        <w:rPr>
          <w:rFonts w:hint="eastAsia"/>
        </w:rPr>
        <w:t>（情報漏えい等事案に対応する体制）</w:t>
      </w:r>
    </w:p>
    <w:p w:rsidR="00ED6062" w:rsidRDefault="00F906B8" w:rsidP="00424A4C">
      <w:pPr>
        <w:pStyle w:val="4"/>
      </w:pPr>
      <w:r>
        <w:rPr>
          <w:rFonts w:hint="eastAsia"/>
        </w:rPr>
        <w:t xml:space="preserve">　</w:t>
      </w:r>
      <w:r w:rsidR="00424A4C" w:rsidRPr="00424A4C">
        <w:rPr>
          <w:rFonts w:hint="eastAsia"/>
        </w:rPr>
        <w:t>事務取扱担当者は、情報漏えい等の事案の発生又は兆候を把握した場合には速やかに責任者に報告を行わなければならない。</w:t>
      </w:r>
    </w:p>
    <w:p w:rsidR="00424A4C" w:rsidRDefault="00424A4C" w:rsidP="00424A4C">
      <w:pPr>
        <w:pStyle w:val="5"/>
      </w:pPr>
      <w:r w:rsidRPr="00424A4C">
        <w:rPr>
          <w:rFonts w:hint="eastAsia"/>
        </w:rPr>
        <w:t>責任者は、情報漏えい等の事案の発生又は兆候を把握した場合には、事態に応じて速やかに次の各号に掲げる措置を講じなければならない。</w:t>
      </w:r>
    </w:p>
    <w:p w:rsidR="00424A4C" w:rsidRDefault="00424A4C" w:rsidP="00424A4C">
      <w:pPr>
        <w:pStyle w:val="6"/>
        <w:ind w:left="890"/>
      </w:pPr>
      <w:r w:rsidRPr="00424A4C">
        <w:rPr>
          <w:rFonts w:hint="eastAsia"/>
        </w:rPr>
        <w:t>事実関係の調査及び原因の究明</w:t>
      </w:r>
    </w:p>
    <w:p w:rsidR="00424A4C" w:rsidRDefault="00424A4C" w:rsidP="00424A4C">
      <w:pPr>
        <w:pStyle w:val="6"/>
        <w:ind w:left="890"/>
      </w:pPr>
      <w:r w:rsidRPr="00424A4C">
        <w:rPr>
          <w:rFonts w:hint="eastAsia"/>
        </w:rPr>
        <w:t>影響を受ける可能性のある本人への連絡</w:t>
      </w:r>
    </w:p>
    <w:p w:rsidR="00424A4C" w:rsidRDefault="00424A4C" w:rsidP="00424A4C">
      <w:pPr>
        <w:pStyle w:val="6"/>
        <w:ind w:left="890"/>
      </w:pPr>
      <w:r w:rsidRPr="00424A4C">
        <w:rPr>
          <w:rFonts w:hint="eastAsia"/>
        </w:rPr>
        <w:t>委員会及び主務大臣等への報告</w:t>
      </w:r>
    </w:p>
    <w:p w:rsidR="00424A4C" w:rsidRDefault="00424A4C" w:rsidP="00424A4C">
      <w:pPr>
        <w:pStyle w:val="6"/>
        <w:ind w:left="890"/>
      </w:pPr>
      <w:r w:rsidRPr="00424A4C">
        <w:rPr>
          <w:rFonts w:hint="eastAsia"/>
        </w:rPr>
        <w:t>再発防止策の検討及び決定</w:t>
      </w:r>
    </w:p>
    <w:p w:rsidR="00424A4C" w:rsidRDefault="00424A4C" w:rsidP="00424A4C">
      <w:pPr>
        <w:pStyle w:val="6"/>
        <w:ind w:left="890"/>
      </w:pPr>
      <w:r w:rsidRPr="00424A4C">
        <w:rPr>
          <w:rFonts w:hint="eastAsia"/>
        </w:rPr>
        <w:t>事実関係及び再発防止策等の公表</w:t>
      </w:r>
    </w:p>
    <w:p w:rsidR="000B22C0" w:rsidRPr="000B22C0" w:rsidRDefault="000B22C0" w:rsidP="000B22C0"/>
    <w:p w:rsidR="00424A4C" w:rsidRDefault="00424A4C" w:rsidP="00424A4C">
      <w:pPr>
        <w:pStyle w:val="3"/>
        <w:spacing w:before="360"/>
      </w:pPr>
      <w:r w:rsidRPr="00424A4C">
        <w:rPr>
          <w:rFonts w:hint="eastAsia"/>
        </w:rPr>
        <w:lastRenderedPageBreak/>
        <w:t>（特定個人情報を取り扱う区域）</w:t>
      </w:r>
    </w:p>
    <w:p w:rsidR="00424A4C" w:rsidRDefault="00F906B8" w:rsidP="00424A4C">
      <w:pPr>
        <w:pStyle w:val="4"/>
      </w:pPr>
      <w:r>
        <w:rPr>
          <w:rFonts w:hint="eastAsia"/>
        </w:rPr>
        <w:t xml:space="preserve">　</w:t>
      </w:r>
      <w:r w:rsidR="00424A4C" w:rsidRPr="00424A4C">
        <w:rPr>
          <w:rFonts w:hint="eastAsia"/>
        </w:rPr>
        <w:t>当社は、特定個人情報を取り扱う区域を明確にし、当社が定める者以外の立ち入りを禁止するものとする。</w:t>
      </w:r>
    </w:p>
    <w:p w:rsidR="008E0B26" w:rsidRDefault="008E0B26" w:rsidP="008E0B26">
      <w:pPr>
        <w:pStyle w:val="3"/>
        <w:spacing w:before="360"/>
      </w:pPr>
      <w:r w:rsidRPr="008E0B26">
        <w:rPr>
          <w:rFonts w:hint="eastAsia"/>
        </w:rPr>
        <w:t>（事務取扱担当者の教育）</w:t>
      </w:r>
    </w:p>
    <w:p w:rsidR="008E0B26" w:rsidRPr="008E0B26" w:rsidRDefault="00F906B8" w:rsidP="008E0B26">
      <w:pPr>
        <w:pStyle w:val="4"/>
      </w:pPr>
      <w:r>
        <w:rPr>
          <w:rFonts w:hint="eastAsia"/>
        </w:rPr>
        <w:t xml:space="preserve">　</w:t>
      </w:r>
      <w:r w:rsidR="008E0B26" w:rsidRPr="008E0B26">
        <w:rPr>
          <w:rFonts w:hint="eastAsia"/>
        </w:rPr>
        <w:t>当社は、事務取扱担当者に、特定個人情報の適正な取扱いを周知徹底すると共に定期的に研修を行うものとする。</w:t>
      </w:r>
    </w:p>
    <w:p w:rsidR="00D1200D" w:rsidRDefault="00D1200D" w:rsidP="00D1200D">
      <w:pPr>
        <w:pStyle w:val="3"/>
        <w:spacing w:before="360"/>
      </w:pPr>
      <w:r w:rsidRPr="00D1200D">
        <w:rPr>
          <w:rFonts w:hint="eastAsia"/>
        </w:rPr>
        <w:t>（利用目的の通知等）</w:t>
      </w:r>
    </w:p>
    <w:p w:rsidR="00D1200D" w:rsidRDefault="00F906B8" w:rsidP="00D1200D">
      <w:pPr>
        <w:pStyle w:val="4"/>
      </w:pPr>
      <w:r>
        <w:rPr>
          <w:rFonts w:hint="eastAsia"/>
        </w:rPr>
        <w:t xml:space="preserve">　</w:t>
      </w:r>
      <w:r w:rsidR="00D1200D" w:rsidRPr="00D1200D">
        <w:rPr>
          <w:rFonts w:hint="eastAsia"/>
        </w:rPr>
        <w:t>当社は、特定個人情報を取得する場合は、あらかじめその利用目的を公表している場合を除き、速やかに、その利用目的を本人に通知し、又は公表するものとする。</w:t>
      </w:r>
    </w:p>
    <w:p w:rsidR="00D1200D" w:rsidRDefault="00CC7D1F" w:rsidP="00D1200D">
      <w:pPr>
        <w:pStyle w:val="5"/>
      </w:pPr>
      <w:r>
        <w:rPr>
          <w:rFonts w:hint="eastAsia"/>
        </w:rPr>
        <w:t>通知の方法は、</w:t>
      </w:r>
      <w:commentRangeStart w:id="8"/>
      <w:r w:rsidR="009B698D">
        <w:rPr>
          <w:rFonts w:hint="eastAsia"/>
        </w:rPr>
        <w:t>書類</w:t>
      </w:r>
      <w:r w:rsidR="00D1200D" w:rsidRPr="00D1200D">
        <w:rPr>
          <w:rFonts w:hint="eastAsia"/>
        </w:rPr>
        <w:t>又は口頭によるものとする。</w:t>
      </w:r>
      <w:commentRangeEnd w:id="8"/>
      <w:r w:rsidR="00B1011E">
        <w:rPr>
          <w:rStyle w:val="ae"/>
          <w:rFonts w:ascii="Century" w:eastAsia="ＭＳ 明朝" w:hAnsi="Century"/>
        </w:rPr>
        <w:commentReference w:id="8"/>
      </w:r>
    </w:p>
    <w:p w:rsidR="00D1200D" w:rsidRDefault="00D1200D" w:rsidP="00D1200D">
      <w:pPr>
        <w:pStyle w:val="5"/>
      </w:pPr>
      <w:r w:rsidRPr="00D1200D">
        <w:rPr>
          <w:rFonts w:hint="eastAsia"/>
        </w:rPr>
        <w:t>公表の方法は、</w:t>
      </w:r>
      <w:commentRangeStart w:id="9"/>
      <w:r w:rsidRPr="00D1200D">
        <w:rPr>
          <w:rFonts w:hint="eastAsia"/>
        </w:rPr>
        <w:t>○○への掲示によるものとする。</w:t>
      </w:r>
      <w:commentRangeEnd w:id="9"/>
      <w:r w:rsidR="00B1011E">
        <w:rPr>
          <w:rStyle w:val="ae"/>
          <w:rFonts w:ascii="Century" w:eastAsia="ＭＳ 明朝" w:hAnsi="Century"/>
        </w:rPr>
        <w:commentReference w:id="9"/>
      </w:r>
    </w:p>
    <w:p w:rsidR="00D1200D" w:rsidRDefault="00D1200D" w:rsidP="00D1200D">
      <w:pPr>
        <w:pStyle w:val="3"/>
        <w:spacing w:before="360"/>
      </w:pPr>
      <w:commentRangeStart w:id="10"/>
      <w:r w:rsidRPr="00D1200D">
        <w:rPr>
          <w:rFonts w:hint="eastAsia"/>
        </w:rPr>
        <w:t>（取得段階に関する取扱い）</w:t>
      </w:r>
      <w:commentRangeEnd w:id="10"/>
      <w:r w:rsidR="00B1011E">
        <w:rPr>
          <w:rStyle w:val="ae"/>
          <w:rFonts w:ascii="Century" w:eastAsia="ＭＳ 明朝" w:hAnsi="Century"/>
          <w:b w:val="0"/>
        </w:rPr>
        <w:commentReference w:id="10"/>
      </w:r>
    </w:p>
    <w:p w:rsidR="00D1200D" w:rsidRDefault="00CC7D1F" w:rsidP="00D1200D">
      <w:pPr>
        <w:pStyle w:val="4"/>
      </w:pPr>
      <w:r>
        <w:rPr>
          <w:rFonts w:hint="eastAsia"/>
        </w:rPr>
        <w:t xml:space="preserve">　</w:t>
      </w:r>
      <w:r w:rsidR="00D1200D" w:rsidRPr="00D1200D">
        <w:rPr>
          <w:rFonts w:hint="eastAsia"/>
        </w:rPr>
        <w:t>事務取扱担当者は、</w:t>
      </w:r>
      <w:r w:rsidR="00594313">
        <w:rPr>
          <w:rFonts w:hint="eastAsia"/>
        </w:rPr>
        <w:t>従業員等</w:t>
      </w:r>
      <w:r w:rsidR="00D1200D" w:rsidRPr="00D1200D">
        <w:rPr>
          <w:rFonts w:hint="eastAsia"/>
        </w:rPr>
        <w:t>から特定個人情報の提供を受ける際は、原則として、そのコピーを封緘、目隠しシールの貼付を行う等、特定個人情報が見えないよう措置を施したうえ、書類にて受領するものとする。</w:t>
      </w:r>
    </w:p>
    <w:p w:rsidR="00D1200D" w:rsidRDefault="00D1200D" w:rsidP="00D1200D">
      <w:pPr>
        <w:pStyle w:val="5"/>
      </w:pPr>
      <w:r w:rsidRPr="00D1200D">
        <w:rPr>
          <w:rFonts w:hint="eastAsia"/>
        </w:rPr>
        <w:t>事務取扱担当者は、</w:t>
      </w:r>
      <w:r w:rsidR="00594313">
        <w:rPr>
          <w:rFonts w:hint="eastAsia"/>
        </w:rPr>
        <w:t>従業員等</w:t>
      </w:r>
      <w:r w:rsidRPr="00D1200D">
        <w:rPr>
          <w:rFonts w:hint="eastAsia"/>
        </w:rPr>
        <w:t>から特定個人情報の提供を受ける際は、番号法第</w:t>
      </w:r>
      <w:r w:rsidRPr="00D1200D">
        <w:rPr>
          <w:rFonts w:hint="eastAsia"/>
        </w:rPr>
        <w:t>16</w:t>
      </w:r>
      <w:r w:rsidRPr="00D1200D">
        <w:rPr>
          <w:rFonts w:hint="eastAsia"/>
        </w:rPr>
        <w:t>条に定める方法により本人確認を行うものとする。</w:t>
      </w:r>
    </w:p>
    <w:p w:rsidR="00D1200D" w:rsidRDefault="00D1200D" w:rsidP="00D1200D">
      <w:pPr>
        <w:pStyle w:val="5"/>
      </w:pPr>
      <w:r w:rsidRPr="00D1200D">
        <w:rPr>
          <w:rFonts w:hint="eastAsia"/>
        </w:rPr>
        <w:t>事務取扱担当者は、</w:t>
      </w:r>
      <w:r w:rsidR="00594313">
        <w:rPr>
          <w:rFonts w:hint="eastAsia"/>
        </w:rPr>
        <w:t>従業員等</w:t>
      </w:r>
      <w:r w:rsidRPr="00D1200D">
        <w:rPr>
          <w:rFonts w:hint="eastAsia"/>
        </w:rPr>
        <w:t>から特定個人情報の提供を受けた際は、速やかに取得した特定個人情報を情報システムに入力し、そのコピー及び本人確認書類は、シュレッダー又は焼却等の復元不可能な方法により破棄しなければならない。</w:t>
      </w:r>
    </w:p>
    <w:p w:rsidR="00D1200D" w:rsidRDefault="00D1200D" w:rsidP="00D1200D">
      <w:pPr>
        <w:pStyle w:val="5"/>
      </w:pPr>
      <w:r w:rsidRPr="00D1200D">
        <w:rPr>
          <w:rFonts w:hint="eastAsia"/>
        </w:rPr>
        <w:t>事務取扱担当者は、</w:t>
      </w:r>
      <w:r w:rsidR="00594313">
        <w:rPr>
          <w:rFonts w:hint="eastAsia"/>
        </w:rPr>
        <w:t>従業員等</w:t>
      </w:r>
      <w:r w:rsidRPr="00D1200D">
        <w:rPr>
          <w:rFonts w:hint="eastAsia"/>
        </w:rPr>
        <w:t>から特定個人情報の提供を受けた際は、そのコピー及び本人確認書類を印刷、スキャナ、その他複製を行ってはならない。</w:t>
      </w:r>
    </w:p>
    <w:p w:rsidR="00D1200D" w:rsidRDefault="00D1200D" w:rsidP="00D1200D">
      <w:pPr>
        <w:pStyle w:val="3"/>
        <w:spacing w:before="360"/>
      </w:pPr>
      <w:commentRangeStart w:id="11"/>
      <w:r w:rsidRPr="00D1200D">
        <w:rPr>
          <w:rFonts w:hint="eastAsia"/>
        </w:rPr>
        <w:t>（本人確認の省略）</w:t>
      </w:r>
      <w:commentRangeEnd w:id="11"/>
      <w:r w:rsidR="00B1011E">
        <w:rPr>
          <w:rStyle w:val="ae"/>
          <w:rFonts w:ascii="Century" w:eastAsia="ＭＳ 明朝" w:hAnsi="Century"/>
          <w:b w:val="0"/>
        </w:rPr>
        <w:commentReference w:id="11"/>
      </w:r>
    </w:p>
    <w:p w:rsidR="00D1200D" w:rsidRDefault="009B698D" w:rsidP="00D1200D">
      <w:pPr>
        <w:pStyle w:val="4"/>
      </w:pPr>
      <w:r>
        <w:rPr>
          <w:rFonts w:hint="eastAsia"/>
        </w:rPr>
        <w:t xml:space="preserve">　</w:t>
      </w:r>
      <w:r w:rsidR="00D1200D" w:rsidRPr="00D1200D">
        <w:rPr>
          <w:rFonts w:hint="eastAsia"/>
        </w:rPr>
        <w:t>扶養控除等申告書等、定期的に特定個人情報の提供を受ける場合は、以前本人確認を行って取得した際の控え書類と今回の書類を照合し、相違ないことを確認したときは本人確認を省略するものとする。</w:t>
      </w:r>
    </w:p>
    <w:p w:rsidR="00D1200D" w:rsidRDefault="00D1200D" w:rsidP="00D1200D">
      <w:pPr>
        <w:pStyle w:val="3"/>
        <w:spacing w:before="360"/>
      </w:pPr>
      <w:r w:rsidRPr="00D1200D">
        <w:rPr>
          <w:rFonts w:hint="eastAsia"/>
        </w:rPr>
        <w:t>（個人番号の提供を拒んだ場合）</w:t>
      </w:r>
    </w:p>
    <w:p w:rsidR="00D1200D" w:rsidRDefault="009F0E45" w:rsidP="00D1200D">
      <w:pPr>
        <w:pStyle w:val="4"/>
      </w:pPr>
      <w:r>
        <w:rPr>
          <w:rFonts w:hint="eastAsia"/>
        </w:rPr>
        <w:t xml:space="preserve">　</w:t>
      </w:r>
      <w:r w:rsidR="00594313">
        <w:rPr>
          <w:rFonts w:hint="eastAsia"/>
        </w:rPr>
        <w:t>従業員等</w:t>
      </w:r>
      <w:r w:rsidR="00D1200D" w:rsidRPr="00D1200D">
        <w:rPr>
          <w:rFonts w:hint="eastAsia"/>
        </w:rPr>
        <w:t>が個人番号の提供を拒んだ場合は、行政機関等への提出書類に個人番号を記載することは、法令で定められた義務であることを周知し、提供を求めるものとする。それでも提供を受けられない場合は、書類の提出先の行政機関の指示に従うものとする。</w:t>
      </w:r>
    </w:p>
    <w:p w:rsidR="000E70EB" w:rsidRPr="000E70EB" w:rsidRDefault="000E70EB" w:rsidP="000E70EB">
      <w:pPr>
        <w:pStyle w:val="5"/>
      </w:pPr>
      <w:commentRangeStart w:id="12"/>
      <w:r>
        <w:rPr>
          <w:rFonts w:hint="eastAsia"/>
        </w:rPr>
        <w:t>事務取扱担当者は、従業員等から個人番号の提供を受けられない場合は、提供を求め</w:t>
      </w:r>
      <w:r>
        <w:rPr>
          <w:rFonts w:hint="eastAsia"/>
        </w:rPr>
        <w:lastRenderedPageBreak/>
        <w:t>たこと</w:t>
      </w:r>
      <w:r w:rsidR="0095492E">
        <w:rPr>
          <w:rFonts w:hint="eastAsia"/>
        </w:rPr>
        <w:t>およびこれを</w:t>
      </w:r>
      <w:bookmarkStart w:id="13" w:name="_GoBack"/>
      <w:bookmarkEnd w:id="13"/>
      <w:r w:rsidR="0095492E">
        <w:rPr>
          <w:rFonts w:hint="eastAsia"/>
        </w:rPr>
        <w:t>拒否されたこと</w:t>
      </w:r>
      <w:r>
        <w:rPr>
          <w:rFonts w:hint="eastAsia"/>
        </w:rPr>
        <w:t>の履歴を記録するものとする。</w:t>
      </w:r>
      <w:commentRangeEnd w:id="12"/>
      <w:r>
        <w:rPr>
          <w:rStyle w:val="ae"/>
          <w:rFonts w:ascii="Century" w:eastAsia="ＭＳ 明朝" w:hAnsi="Century"/>
        </w:rPr>
        <w:commentReference w:id="12"/>
      </w:r>
    </w:p>
    <w:p w:rsidR="00D1200D" w:rsidRDefault="00D1200D" w:rsidP="00D1200D">
      <w:pPr>
        <w:pStyle w:val="3"/>
        <w:spacing w:before="360"/>
      </w:pPr>
      <w:commentRangeStart w:id="14"/>
      <w:r w:rsidRPr="00D1200D">
        <w:rPr>
          <w:rFonts w:hint="eastAsia"/>
        </w:rPr>
        <w:t>（利用段階に関する取扱い）</w:t>
      </w:r>
      <w:commentRangeEnd w:id="14"/>
      <w:r w:rsidR="00B1011E">
        <w:rPr>
          <w:rStyle w:val="ae"/>
          <w:rFonts w:ascii="Century" w:eastAsia="ＭＳ 明朝" w:hAnsi="Century"/>
          <w:b w:val="0"/>
        </w:rPr>
        <w:commentReference w:id="14"/>
      </w:r>
    </w:p>
    <w:p w:rsidR="00D1200D" w:rsidRDefault="009F0E45" w:rsidP="00E56654">
      <w:pPr>
        <w:pStyle w:val="4"/>
      </w:pPr>
      <w:r>
        <w:rPr>
          <w:rFonts w:hint="eastAsia"/>
        </w:rPr>
        <w:t xml:space="preserve">　</w:t>
      </w:r>
      <w:r w:rsidR="00D1200D" w:rsidRPr="00D1200D">
        <w:rPr>
          <w:rFonts w:hint="eastAsia"/>
        </w:rPr>
        <w:t>事務取扱担当者は、第</w:t>
      </w:r>
      <w:r w:rsidR="00D1200D" w:rsidRPr="00D1200D">
        <w:rPr>
          <w:rFonts w:hint="eastAsia"/>
        </w:rPr>
        <w:t>4</w:t>
      </w:r>
      <w:r w:rsidR="00D1200D" w:rsidRPr="00D1200D">
        <w:rPr>
          <w:rFonts w:hint="eastAsia"/>
        </w:rPr>
        <w:t>条</w:t>
      </w:r>
      <w:r w:rsidR="00E56654" w:rsidRPr="00E56654">
        <w:rPr>
          <w:rFonts w:hint="eastAsia"/>
        </w:rPr>
        <w:t>（個人番号を取り扱う事務の範囲）</w:t>
      </w:r>
      <w:r w:rsidR="00D1200D" w:rsidRPr="00D1200D">
        <w:rPr>
          <w:rFonts w:hint="eastAsia"/>
        </w:rPr>
        <w:t>に定める事務の範囲内において、情報システムを使用して特定個人情報ファイルを作成することができる。</w:t>
      </w:r>
    </w:p>
    <w:p w:rsidR="00D1200D" w:rsidRDefault="00D1200D" w:rsidP="00D1200D">
      <w:pPr>
        <w:pStyle w:val="5"/>
      </w:pPr>
      <w:r w:rsidRPr="00D1200D">
        <w:rPr>
          <w:rFonts w:hint="eastAsia"/>
        </w:rPr>
        <w:t>事務取扱担当者は、第</w:t>
      </w:r>
      <w:r w:rsidRPr="00D1200D">
        <w:rPr>
          <w:rFonts w:hint="eastAsia"/>
        </w:rPr>
        <w:t>4</w:t>
      </w:r>
      <w:r w:rsidRPr="00D1200D">
        <w:rPr>
          <w:rFonts w:hint="eastAsia"/>
        </w:rPr>
        <w:t>条</w:t>
      </w:r>
      <w:r w:rsidR="00E56654" w:rsidRPr="00E56654">
        <w:rPr>
          <w:rFonts w:hint="eastAsia"/>
        </w:rPr>
        <w:t>（個人番号を取り扱う事務の範囲）</w:t>
      </w:r>
      <w:r w:rsidRPr="00D1200D">
        <w:rPr>
          <w:rFonts w:hint="eastAsia"/>
        </w:rPr>
        <w:t>に定める事務の範囲内において、情報システムを使用して書類の作成及び印刷をすることができる。</w:t>
      </w:r>
    </w:p>
    <w:p w:rsidR="00D1200D" w:rsidRDefault="00D1200D" w:rsidP="00D1200D">
      <w:pPr>
        <w:pStyle w:val="5"/>
      </w:pPr>
      <w:r w:rsidRPr="00D1200D">
        <w:rPr>
          <w:rFonts w:hint="eastAsia"/>
        </w:rPr>
        <w:t>情報システムを使用する際は、事務取扱担当者及び取り扱う特定個人情報の範囲を限定するためにユーザー</w:t>
      </w:r>
      <w:r w:rsidRPr="00D1200D">
        <w:rPr>
          <w:rFonts w:hint="eastAsia"/>
        </w:rPr>
        <w:t>ID</w:t>
      </w:r>
      <w:r w:rsidRPr="00D1200D">
        <w:rPr>
          <w:rFonts w:hint="eastAsia"/>
        </w:rPr>
        <w:t>によるアクセス制御行うものとする。また、事務取扱担当者が正当なアクセス権を有するかを識別するためにユーザー</w:t>
      </w:r>
      <w:r w:rsidRPr="00D1200D">
        <w:rPr>
          <w:rFonts w:hint="eastAsia"/>
        </w:rPr>
        <w:t>ID</w:t>
      </w:r>
      <w:r w:rsidRPr="00D1200D">
        <w:rPr>
          <w:rFonts w:hint="eastAsia"/>
        </w:rPr>
        <w:t>・パスワードでの認証を行うものとする。</w:t>
      </w:r>
    </w:p>
    <w:p w:rsidR="00D1200D" w:rsidRDefault="00D1200D" w:rsidP="00D1200D">
      <w:pPr>
        <w:pStyle w:val="5"/>
      </w:pPr>
      <w:r w:rsidRPr="00D1200D">
        <w:rPr>
          <w:rFonts w:hint="eastAsia"/>
        </w:rPr>
        <w:t>特定個人情報をインターネット等により外部に送信する場合は、データの暗号化又はパスワードによる保護等の措置を講じるものとする。</w:t>
      </w:r>
    </w:p>
    <w:p w:rsidR="00D1200D" w:rsidRDefault="00D1200D" w:rsidP="00D1200D">
      <w:pPr>
        <w:pStyle w:val="3"/>
        <w:spacing w:before="360"/>
      </w:pPr>
      <w:commentRangeStart w:id="15"/>
      <w:r w:rsidRPr="00D1200D">
        <w:rPr>
          <w:rFonts w:hint="eastAsia"/>
        </w:rPr>
        <w:t>（運用状況の記録）</w:t>
      </w:r>
      <w:commentRangeEnd w:id="15"/>
      <w:r w:rsidR="00B1011E">
        <w:rPr>
          <w:rStyle w:val="ae"/>
          <w:rFonts w:ascii="Century" w:eastAsia="ＭＳ 明朝" w:hAnsi="Century"/>
          <w:b w:val="0"/>
        </w:rPr>
        <w:commentReference w:id="15"/>
      </w:r>
    </w:p>
    <w:p w:rsidR="00D1200D" w:rsidRDefault="00D1200D" w:rsidP="00D1200D">
      <w:pPr>
        <w:pStyle w:val="4"/>
      </w:pPr>
      <w:r w:rsidRPr="00D1200D">
        <w:rPr>
          <w:rFonts w:hint="eastAsia"/>
        </w:rPr>
        <w:t xml:space="preserve">　事務取扱担当者は、本</w:t>
      </w:r>
      <w:r w:rsidR="00207C91">
        <w:rPr>
          <w:rFonts w:hint="eastAsia"/>
        </w:rPr>
        <w:t>規程</w:t>
      </w:r>
      <w:r w:rsidRPr="00D1200D">
        <w:rPr>
          <w:rFonts w:hint="eastAsia"/>
        </w:rPr>
        <w:t>に基づく運用状況を確認するため特定個人情報を取り扱った際は、以下に掲げる項目につき、システムログ又は利用実績を記録するものとする。</w:t>
      </w:r>
    </w:p>
    <w:p w:rsidR="00D1200D" w:rsidRDefault="00D1200D" w:rsidP="00D1200D">
      <w:pPr>
        <w:pStyle w:val="6"/>
        <w:ind w:left="890"/>
      </w:pPr>
      <w:r w:rsidRPr="00D1200D">
        <w:rPr>
          <w:rFonts w:hint="eastAsia"/>
        </w:rPr>
        <w:t>特定個人情報ファイルの利用・出力状況の記録</w:t>
      </w:r>
    </w:p>
    <w:p w:rsidR="00D1200D" w:rsidRDefault="00D1200D" w:rsidP="00D1200D">
      <w:pPr>
        <w:pStyle w:val="6"/>
        <w:ind w:left="890"/>
      </w:pPr>
      <w:r w:rsidRPr="00D1200D">
        <w:rPr>
          <w:rFonts w:hint="eastAsia"/>
        </w:rPr>
        <w:t>書類・媒体等の持出しの記録</w:t>
      </w:r>
    </w:p>
    <w:p w:rsidR="00D1200D" w:rsidRDefault="00D1200D" w:rsidP="00D1200D">
      <w:pPr>
        <w:pStyle w:val="6"/>
        <w:ind w:left="890"/>
      </w:pPr>
      <w:r w:rsidRPr="00D1200D">
        <w:rPr>
          <w:rFonts w:hint="eastAsia"/>
        </w:rPr>
        <w:t>特定個人情報ファイルの削除・廃棄記録</w:t>
      </w:r>
    </w:p>
    <w:p w:rsidR="00D1200D" w:rsidRDefault="00D1200D" w:rsidP="00D1200D">
      <w:pPr>
        <w:pStyle w:val="6"/>
        <w:ind w:left="890"/>
      </w:pPr>
      <w:r w:rsidRPr="00D1200D">
        <w:rPr>
          <w:rFonts w:hint="eastAsia"/>
        </w:rPr>
        <w:t>特定個人情報ファイルを情報システムで取り扱う場合、事務取扱担当者の情報システムの利用状況（ログイン実績、アクセスログ等）の記録</w:t>
      </w:r>
    </w:p>
    <w:p w:rsidR="00D1200D" w:rsidRDefault="00D1200D" w:rsidP="00D1200D">
      <w:pPr>
        <w:pStyle w:val="3"/>
        <w:spacing w:before="360"/>
      </w:pPr>
      <w:commentRangeStart w:id="16"/>
      <w:r w:rsidRPr="00D1200D">
        <w:rPr>
          <w:rFonts w:hint="eastAsia"/>
        </w:rPr>
        <w:t>（取扱状況を確認する手段）</w:t>
      </w:r>
      <w:commentRangeEnd w:id="16"/>
      <w:r w:rsidR="00B1011E">
        <w:rPr>
          <w:rStyle w:val="ae"/>
          <w:rFonts w:ascii="Century" w:eastAsia="ＭＳ 明朝" w:hAnsi="Century"/>
          <w:b w:val="0"/>
        </w:rPr>
        <w:commentReference w:id="16"/>
      </w:r>
    </w:p>
    <w:p w:rsidR="00D1200D" w:rsidRDefault="00D77A0A" w:rsidP="00D1200D">
      <w:pPr>
        <w:pStyle w:val="4"/>
      </w:pPr>
      <w:r>
        <w:rPr>
          <w:rFonts w:hint="eastAsia"/>
        </w:rPr>
        <w:t xml:space="preserve">　</w:t>
      </w:r>
      <w:r w:rsidR="00D1200D" w:rsidRPr="00D1200D">
        <w:rPr>
          <w:rFonts w:hint="eastAsia"/>
        </w:rPr>
        <w:t>事務取扱担当者は、特定個人情報ファイルの取扱状況を確認するため、以下に掲げる項目を記録するものとする。なお、記録には特定個人情報は記載してはならない。</w:t>
      </w:r>
    </w:p>
    <w:p w:rsidR="00D1200D" w:rsidRDefault="00D1200D" w:rsidP="00D1200D">
      <w:pPr>
        <w:pStyle w:val="6"/>
        <w:ind w:left="890"/>
      </w:pPr>
      <w:r w:rsidRPr="00D1200D">
        <w:rPr>
          <w:rFonts w:hint="eastAsia"/>
        </w:rPr>
        <w:t>特定個人情報ファイルの種類、名称</w:t>
      </w:r>
    </w:p>
    <w:p w:rsidR="00D1200D" w:rsidRDefault="00D1200D" w:rsidP="00D1200D">
      <w:pPr>
        <w:pStyle w:val="6"/>
        <w:ind w:left="890"/>
      </w:pPr>
      <w:r w:rsidRPr="00D1200D">
        <w:rPr>
          <w:rFonts w:hint="eastAsia"/>
        </w:rPr>
        <w:t>責任者、取扱部署</w:t>
      </w:r>
    </w:p>
    <w:p w:rsidR="00D1200D" w:rsidRDefault="00D1200D" w:rsidP="00D1200D">
      <w:pPr>
        <w:pStyle w:val="6"/>
        <w:ind w:left="890"/>
      </w:pPr>
      <w:r w:rsidRPr="00D1200D">
        <w:rPr>
          <w:rFonts w:hint="eastAsia"/>
        </w:rPr>
        <w:t>利用目的</w:t>
      </w:r>
    </w:p>
    <w:p w:rsidR="00D1200D" w:rsidRDefault="00D1200D" w:rsidP="00D1200D">
      <w:pPr>
        <w:pStyle w:val="6"/>
        <w:ind w:left="890"/>
      </w:pPr>
      <w:r w:rsidRPr="00D1200D">
        <w:rPr>
          <w:rFonts w:hint="eastAsia"/>
        </w:rPr>
        <w:t>削除・廃棄状況</w:t>
      </w:r>
    </w:p>
    <w:p w:rsidR="00593130" w:rsidRPr="00593130" w:rsidRDefault="00D1200D" w:rsidP="00593130">
      <w:pPr>
        <w:pStyle w:val="6"/>
        <w:ind w:left="890"/>
      </w:pPr>
      <w:r w:rsidRPr="00D1200D">
        <w:rPr>
          <w:rFonts w:hint="eastAsia"/>
        </w:rPr>
        <w:t>アクセス権を有する者</w:t>
      </w:r>
    </w:p>
    <w:p w:rsidR="00D1200D" w:rsidRDefault="00D1200D" w:rsidP="00D1200D">
      <w:pPr>
        <w:pStyle w:val="3"/>
        <w:spacing w:before="360"/>
      </w:pPr>
      <w:commentRangeStart w:id="17"/>
      <w:r w:rsidRPr="00D1200D">
        <w:rPr>
          <w:rFonts w:hint="eastAsia"/>
        </w:rPr>
        <w:t>（保存段階に関する取扱い）</w:t>
      </w:r>
      <w:commentRangeEnd w:id="17"/>
      <w:r w:rsidR="00B1011E">
        <w:rPr>
          <w:rStyle w:val="ae"/>
          <w:rFonts w:ascii="Century" w:eastAsia="ＭＳ 明朝" w:hAnsi="Century"/>
          <w:b w:val="0"/>
        </w:rPr>
        <w:commentReference w:id="17"/>
      </w:r>
    </w:p>
    <w:p w:rsidR="00D1200D" w:rsidRDefault="00D77A0A" w:rsidP="008E0B26">
      <w:pPr>
        <w:pStyle w:val="4"/>
      </w:pPr>
      <w:r>
        <w:rPr>
          <w:rFonts w:hint="eastAsia"/>
        </w:rPr>
        <w:t xml:space="preserve">　</w:t>
      </w:r>
      <w:r w:rsidR="008E0B26" w:rsidRPr="008E0B26">
        <w:rPr>
          <w:rFonts w:hint="eastAsia"/>
        </w:rPr>
        <w:t>当社は、第</w:t>
      </w:r>
      <w:r w:rsidR="00E56654">
        <w:rPr>
          <w:rFonts w:hint="eastAsia"/>
        </w:rPr>
        <w:t>4</w:t>
      </w:r>
      <w:r w:rsidR="008E0B26" w:rsidRPr="008E0B26">
        <w:rPr>
          <w:rFonts w:hint="eastAsia"/>
        </w:rPr>
        <w:t>条</w:t>
      </w:r>
      <w:r w:rsidR="00E56654" w:rsidRPr="00E56654">
        <w:rPr>
          <w:rFonts w:hint="eastAsia"/>
        </w:rPr>
        <w:t>（個人番号を取り扱う事務の範囲）</w:t>
      </w:r>
      <w:r w:rsidR="008E0B26" w:rsidRPr="008E0B26">
        <w:rPr>
          <w:rFonts w:hint="eastAsia"/>
        </w:rPr>
        <w:t>に掲げる事務の範囲を超えて、特定個人情報を保管してはならない。</w:t>
      </w:r>
    </w:p>
    <w:p w:rsidR="008E0B26" w:rsidRDefault="008E0B26" w:rsidP="008E0B26">
      <w:pPr>
        <w:pStyle w:val="5"/>
      </w:pPr>
      <w:r w:rsidRPr="008E0B26">
        <w:rPr>
          <w:rFonts w:hint="eastAsia"/>
        </w:rPr>
        <w:t>当社は、所管法令で定められた保存期間を経過するまでの間、特定個人情報を保管す</w:t>
      </w:r>
      <w:r w:rsidRPr="008E0B26">
        <w:rPr>
          <w:rFonts w:hint="eastAsia"/>
        </w:rPr>
        <w:lastRenderedPageBreak/>
        <w:t>る</w:t>
      </w:r>
      <w:r w:rsidR="00E56654">
        <w:rPr>
          <w:rFonts w:hint="eastAsia"/>
        </w:rPr>
        <w:t>ものとする</w:t>
      </w:r>
      <w:r w:rsidRPr="008E0B26">
        <w:rPr>
          <w:rFonts w:hint="eastAsia"/>
        </w:rPr>
        <w:t>。</w:t>
      </w:r>
    </w:p>
    <w:p w:rsidR="008E0B26" w:rsidRDefault="008E0B26" w:rsidP="008E0B26">
      <w:pPr>
        <w:pStyle w:val="5"/>
      </w:pPr>
      <w:r w:rsidRPr="008E0B26">
        <w:rPr>
          <w:rFonts w:hint="eastAsia"/>
        </w:rPr>
        <w:t>特定個人情報を含む書類又は特定個人情報ファイルを所管法令で定められた保存期間を経過後も保管する場合は、個人番号に係る部分を消去又はマスキングしたうえで保管する</w:t>
      </w:r>
      <w:r w:rsidR="00E56654">
        <w:rPr>
          <w:rFonts w:hint="eastAsia"/>
        </w:rPr>
        <w:t>ものとする</w:t>
      </w:r>
      <w:r w:rsidRPr="008E0B26">
        <w:rPr>
          <w:rFonts w:hint="eastAsia"/>
        </w:rPr>
        <w:t>。</w:t>
      </w:r>
    </w:p>
    <w:p w:rsidR="008E0B26" w:rsidRDefault="008E0B26" w:rsidP="008E0B26">
      <w:pPr>
        <w:pStyle w:val="5"/>
      </w:pPr>
      <w:r w:rsidRPr="008E0B26">
        <w:rPr>
          <w:rFonts w:hint="eastAsia"/>
        </w:rPr>
        <w:t>特定個人情報を取り扱う機器は、施錠できるキャビネット・書庫に保管するか、セキュリティワイヤー等により固定する</w:t>
      </w:r>
      <w:r w:rsidR="00E56654">
        <w:rPr>
          <w:rFonts w:hint="eastAsia"/>
        </w:rPr>
        <w:t>ものとする</w:t>
      </w:r>
      <w:r w:rsidRPr="008E0B26">
        <w:rPr>
          <w:rFonts w:hint="eastAsia"/>
        </w:rPr>
        <w:t>。</w:t>
      </w:r>
    </w:p>
    <w:p w:rsidR="008E0B26" w:rsidRDefault="008E0B26" w:rsidP="008E0B26">
      <w:pPr>
        <w:pStyle w:val="5"/>
      </w:pPr>
      <w:r w:rsidRPr="008E0B26">
        <w:rPr>
          <w:rFonts w:hint="eastAsia"/>
        </w:rPr>
        <w:t>特定個人情報を含む書類または電子媒体等は施錠できるキャビネット・書庫に保管する</w:t>
      </w:r>
      <w:r w:rsidR="00E56654">
        <w:rPr>
          <w:rFonts w:hint="eastAsia"/>
        </w:rPr>
        <w:t>ものとする</w:t>
      </w:r>
      <w:r w:rsidRPr="008E0B26">
        <w:rPr>
          <w:rFonts w:hint="eastAsia"/>
        </w:rPr>
        <w:t>。</w:t>
      </w:r>
    </w:p>
    <w:p w:rsidR="008E0B26" w:rsidRDefault="008E0B26" w:rsidP="008E0B26">
      <w:pPr>
        <w:pStyle w:val="5"/>
      </w:pPr>
      <w:r w:rsidRPr="008E0B26">
        <w:rPr>
          <w:rFonts w:hint="eastAsia"/>
        </w:rPr>
        <w:t>情報システムを外部からの不正アクセス又は不正ソフトウェアから保護するため、セキュリティ対策ソフト等を導入し適切に運用する</w:t>
      </w:r>
      <w:r w:rsidR="00E56654">
        <w:rPr>
          <w:rFonts w:hint="eastAsia"/>
        </w:rPr>
        <w:t>ものとする</w:t>
      </w:r>
      <w:r w:rsidRPr="008E0B26">
        <w:rPr>
          <w:rFonts w:hint="eastAsia"/>
        </w:rPr>
        <w:t>。</w:t>
      </w:r>
    </w:p>
    <w:p w:rsidR="008E0B26" w:rsidRDefault="00BA62C6" w:rsidP="00BA62C6">
      <w:pPr>
        <w:pStyle w:val="3"/>
        <w:spacing w:before="360"/>
      </w:pPr>
      <w:commentRangeStart w:id="18"/>
      <w:r w:rsidRPr="00BA62C6">
        <w:rPr>
          <w:rFonts w:hint="eastAsia"/>
        </w:rPr>
        <w:t>（退職者及び死亡した者の特定個人情報）</w:t>
      </w:r>
      <w:commentRangeEnd w:id="18"/>
      <w:r w:rsidR="00B1011E">
        <w:rPr>
          <w:rStyle w:val="ae"/>
          <w:rFonts w:ascii="Century" w:eastAsia="ＭＳ 明朝" w:hAnsi="Century"/>
          <w:b w:val="0"/>
        </w:rPr>
        <w:commentReference w:id="18"/>
      </w:r>
    </w:p>
    <w:p w:rsidR="00BA62C6" w:rsidRDefault="00D77A0A" w:rsidP="00A12209">
      <w:pPr>
        <w:pStyle w:val="4"/>
      </w:pPr>
      <w:r>
        <w:rPr>
          <w:rFonts w:hint="eastAsia"/>
        </w:rPr>
        <w:t xml:space="preserve">　</w:t>
      </w:r>
      <w:r w:rsidR="00A12209" w:rsidRPr="00A12209">
        <w:rPr>
          <w:rFonts w:hint="eastAsia"/>
        </w:rPr>
        <w:t>退職者及び死亡した者の特定個人情報は、利用目的に必要な範囲内で保管するものとし、利用目的を達成した場合には、速やかに削除・廃棄しなければならない。</w:t>
      </w:r>
    </w:p>
    <w:p w:rsidR="00A12209" w:rsidRDefault="00A12209" w:rsidP="00A12209">
      <w:pPr>
        <w:pStyle w:val="3"/>
        <w:spacing w:before="360"/>
      </w:pPr>
      <w:r w:rsidRPr="00A12209">
        <w:rPr>
          <w:rFonts w:hint="eastAsia"/>
        </w:rPr>
        <w:t>（個人番号の変更確認）</w:t>
      </w:r>
    </w:p>
    <w:p w:rsidR="00A12209" w:rsidRDefault="00D77A0A" w:rsidP="00A12209">
      <w:pPr>
        <w:pStyle w:val="4"/>
      </w:pPr>
      <w:r>
        <w:rPr>
          <w:rFonts w:hint="eastAsia"/>
        </w:rPr>
        <w:t xml:space="preserve">　</w:t>
      </w:r>
      <w:r w:rsidR="00A12209" w:rsidRPr="00A12209">
        <w:rPr>
          <w:rFonts w:hint="eastAsia"/>
        </w:rPr>
        <w:t>当社は、個人番号が変更されたときは速やかに当社に申告するよう</w:t>
      </w:r>
      <w:r w:rsidR="00594313">
        <w:rPr>
          <w:rFonts w:hint="eastAsia"/>
        </w:rPr>
        <w:t>従業員等</w:t>
      </w:r>
      <w:r w:rsidR="00A12209" w:rsidRPr="00A12209">
        <w:rPr>
          <w:rFonts w:hint="eastAsia"/>
        </w:rPr>
        <w:t>への周知を図るものとする。</w:t>
      </w:r>
    </w:p>
    <w:p w:rsidR="00A12209" w:rsidRDefault="00A12209" w:rsidP="00A12209">
      <w:pPr>
        <w:pStyle w:val="5"/>
      </w:pPr>
      <w:r w:rsidRPr="00A12209">
        <w:rPr>
          <w:rFonts w:hint="eastAsia"/>
        </w:rPr>
        <w:t>当社は、扶養控除等申告書等、定期的に個人番号の提供受ける機会に個人番号の変更がないか確認をするよう努めるものとする。</w:t>
      </w:r>
    </w:p>
    <w:p w:rsidR="00A12209" w:rsidRDefault="00A12209" w:rsidP="00A12209">
      <w:pPr>
        <w:pStyle w:val="3"/>
        <w:spacing w:before="360"/>
      </w:pPr>
      <w:commentRangeStart w:id="19"/>
      <w:r w:rsidRPr="00A12209">
        <w:rPr>
          <w:rFonts w:hint="eastAsia"/>
        </w:rPr>
        <w:t>（提供段階に関する取扱い）</w:t>
      </w:r>
      <w:commentRangeEnd w:id="19"/>
      <w:r w:rsidR="00B1011E">
        <w:rPr>
          <w:rStyle w:val="ae"/>
          <w:rFonts w:ascii="Century" w:eastAsia="ＭＳ 明朝" w:hAnsi="Century"/>
          <w:b w:val="0"/>
        </w:rPr>
        <w:commentReference w:id="19"/>
      </w:r>
    </w:p>
    <w:p w:rsidR="00A12209" w:rsidRDefault="00D77A0A" w:rsidP="00A12209">
      <w:pPr>
        <w:pStyle w:val="4"/>
      </w:pPr>
      <w:r>
        <w:rPr>
          <w:rFonts w:hint="eastAsia"/>
        </w:rPr>
        <w:t xml:space="preserve">　</w:t>
      </w:r>
      <w:r w:rsidR="00A12209" w:rsidRPr="00A12209">
        <w:rPr>
          <w:rFonts w:hint="eastAsia"/>
        </w:rPr>
        <w:t>事務取扱担当者は、第</w:t>
      </w:r>
      <w:r w:rsidR="00A12209" w:rsidRPr="00A12209">
        <w:rPr>
          <w:rFonts w:hint="eastAsia"/>
        </w:rPr>
        <w:t>4</w:t>
      </w:r>
      <w:r w:rsidR="00A12209" w:rsidRPr="00A12209">
        <w:rPr>
          <w:rFonts w:hint="eastAsia"/>
        </w:rPr>
        <w:t>条</w:t>
      </w:r>
      <w:r w:rsidR="00E56654" w:rsidRPr="00E56654">
        <w:rPr>
          <w:rFonts w:hint="eastAsia"/>
        </w:rPr>
        <w:t>（個人番号を取り扱う事務の範囲）</w:t>
      </w:r>
      <w:r w:rsidR="00A12209" w:rsidRPr="00A12209">
        <w:rPr>
          <w:rFonts w:hint="eastAsia"/>
        </w:rPr>
        <w:t>に定める事務の範囲内においてのみ、特定個人情報を行政機関等へ提供することができる。</w:t>
      </w:r>
    </w:p>
    <w:p w:rsidR="00A12209" w:rsidRDefault="00A12209" w:rsidP="00A12209">
      <w:pPr>
        <w:pStyle w:val="5"/>
      </w:pPr>
      <w:r w:rsidRPr="00A12209">
        <w:rPr>
          <w:rFonts w:hint="eastAsia"/>
        </w:rPr>
        <w:t>特定個人情報を含む書類等を提供のため持ち出す場合は、封緘、目隠しシールの貼付を行う等、特定個人情報が見えないよう措置を施したうえ、提供を行うものとする。</w:t>
      </w:r>
    </w:p>
    <w:p w:rsidR="00A12209" w:rsidRDefault="00A12209" w:rsidP="00A12209">
      <w:pPr>
        <w:pStyle w:val="5"/>
      </w:pPr>
      <w:r w:rsidRPr="00A12209">
        <w:rPr>
          <w:rFonts w:hint="eastAsia"/>
        </w:rPr>
        <w:t>特定個人情報を含む電子媒体を提供のため持ち出す場合は、パスワードによる保護、施錠できる搬送容器の使用等の措置を施したうえ、提供を行うものとする。</w:t>
      </w:r>
    </w:p>
    <w:p w:rsidR="00A12209" w:rsidRDefault="00A12209" w:rsidP="00A12209">
      <w:pPr>
        <w:pStyle w:val="5"/>
      </w:pPr>
      <w:r w:rsidRPr="00A12209">
        <w:rPr>
          <w:rFonts w:hint="eastAsia"/>
        </w:rPr>
        <w:t>特定個人情報を含む電子媒体及び書類等を郵送で提供する場合には、簡易書留の利用等、追跡可能な方法により提供を行うものとする。</w:t>
      </w:r>
    </w:p>
    <w:p w:rsidR="00593130" w:rsidRPr="00593130" w:rsidRDefault="00593130" w:rsidP="00593130"/>
    <w:p w:rsidR="00A12209" w:rsidRDefault="00A12209" w:rsidP="00A12209">
      <w:pPr>
        <w:pStyle w:val="3"/>
        <w:spacing w:before="360"/>
      </w:pPr>
      <w:commentRangeStart w:id="20"/>
      <w:r w:rsidRPr="00A12209">
        <w:rPr>
          <w:rFonts w:hint="eastAsia"/>
        </w:rPr>
        <w:lastRenderedPageBreak/>
        <w:t>（第三者提供の制限）</w:t>
      </w:r>
      <w:commentRangeEnd w:id="20"/>
      <w:r w:rsidR="00B1011E">
        <w:rPr>
          <w:rStyle w:val="ae"/>
          <w:rFonts w:ascii="Century" w:eastAsia="ＭＳ 明朝" w:hAnsi="Century"/>
          <w:b w:val="0"/>
        </w:rPr>
        <w:commentReference w:id="20"/>
      </w:r>
    </w:p>
    <w:p w:rsidR="00A12209" w:rsidRDefault="00D77A0A" w:rsidP="00A12209">
      <w:pPr>
        <w:pStyle w:val="4"/>
      </w:pPr>
      <w:r>
        <w:rPr>
          <w:rFonts w:hint="eastAsia"/>
        </w:rPr>
        <w:t xml:space="preserve">　</w:t>
      </w:r>
      <w:r w:rsidR="00A12209" w:rsidRPr="00A12209">
        <w:rPr>
          <w:rFonts w:hint="eastAsia"/>
        </w:rPr>
        <w:t>当社は、番号法第</w:t>
      </w:r>
      <w:r w:rsidR="00A12209" w:rsidRPr="00A12209">
        <w:rPr>
          <w:rFonts w:hint="eastAsia"/>
        </w:rPr>
        <w:t>19</w:t>
      </w:r>
      <w:r w:rsidR="00A12209" w:rsidRPr="00A12209">
        <w:rPr>
          <w:rFonts w:hint="eastAsia"/>
        </w:rPr>
        <w:t>条</w:t>
      </w:r>
      <w:r w:rsidR="00E56654">
        <w:rPr>
          <w:rFonts w:hint="eastAsia"/>
        </w:rPr>
        <w:t>（特定個人情報の提供制限）</w:t>
      </w:r>
      <w:r w:rsidR="00A12209" w:rsidRPr="00A12209">
        <w:rPr>
          <w:rFonts w:hint="eastAsia"/>
        </w:rPr>
        <w:t>に掲げる場合を除き、本人の同意の有無に関わらず、特定個人情報を第三者に提供してはならない。</w:t>
      </w:r>
    </w:p>
    <w:p w:rsidR="00A12209" w:rsidRDefault="00A12209" w:rsidP="00A12209">
      <w:pPr>
        <w:pStyle w:val="3"/>
        <w:spacing w:before="360"/>
      </w:pPr>
      <w:commentRangeStart w:id="21"/>
      <w:r w:rsidRPr="00A12209">
        <w:rPr>
          <w:rFonts w:hint="eastAsia"/>
        </w:rPr>
        <w:t>（健康保険組合への提供）</w:t>
      </w:r>
      <w:commentRangeEnd w:id="21"/>
      <w:r w:rsidR="00B1011E">
        <w:rPr>
          <w:rStyle w:val="ae"/>
          <w:rFonts w:ascii="Century" w:eastAsia="ＭＳ 明朝" w:hAnsi="Century"/>
          <w:b w:val="0"/>
        </w:rPr>
        <w:commentReference w:id="21"/>
      </w:r>
    </w:p>
    <w:p w:rsidR="00A12209" w:rsidRDefault="00D77A0A" w:rsidP="00A12209">
      <w:pPr>
        <w:pStyle w:val="4"/>
      </w:pPr>
      <w:r>
        <w:rPr>
          <w:rFonts w:hint="eastAsia"/>
        </w:rPr>
        <w:t xml:space="preserve">　</w:t>
      </w:r>
      <w:r w:rsidR="00A12209" w:rsidRPr="00A12209">
        <w:rPr>
          <w:rFonts w:hint="eastAsia"/>
        </w:rPr>
        <w:t>当社は、</w:t>
      </w:r>
      <w:r w:rsidR="00594313">
        <w:rPr>
          <w:rFonts w:hint="eastAsia"/>
        </w:rPr>
        <w:t>従業員等</w:t>
      </w:r>
      <w:r w:rsidR="00A12209" w:rsidRPr="00A12209">
        <w:rPr>
          <w:rFonts w:hint="eastAsia"/>
        </w:rPr>
        <w:t>から特定個人情報の提供を受ける際に、健康保険関連事務において利用することを明示したうえで、特定個人情報を健康保険組合に提供することができる。</w:t>
      </w:r>
    </w:p>
    <w:p w:rsidR="00A12209" w:rsidRDefault="00A12209" w:rsidP="00A12209">
      <w:pPr>
        <w:pStyle w:val="3"/>
        <w:spacing w:before="360"/>
      </w:pPr>
      <w:r w:rsidRPr="00A12209">
        <w:rPr>
          <w:rFonts w:hint="eastAsia"/>
        </w:rPr>
        <w:t>（特定個人情報の開示と訂正）</w:t>
      </w:r>
    </w:p>
    <w:p w:rsidR="00A12209" w:rsidRDefault="00D77A0A" w:rsidP="00A12209">
      <w:pPr>
        <w:pStyle w:val="4"/>
      </w:pPr>
      <w:r>
        <w:rPr>
          <w:rFonts w:hint="eastAsia"/>
        </w:rPr>
        <w:t xml:space="preserve">　</w:t>
      </w:r>
      <w:r w:rsidR="00A12209" w:rsidRPr="00A12209">
        <w:rPr>
          <w:rFonts w:hint="eastAsia"/>
        </w:rPr>
        <w:t>当社は、本人から、当該本人が識別される特定個人情報の開示を求められたときは、適法かつ合理的な範囲内において開示するものとする。</w:t>
      </w:r>
    </w:p>
    <w:p w:rsidR="00A12209" w:rsidRDefault="00A12209" w:rsidP="00A12209">
      <w:pPr>
        <w:pStyle w:val="5"/>
      </w:pPr>
      <w:r w:rsidRPr="00A12209">
        <w:rPr>
          <w:rFonts w:hint="eastAsia"/>
        </w:rPr>
        <w:t>特定個人情報の開示があった場合で、特定個人情報の本人より訂正の申出があったときは、速やかに訂正を行うものとする。</w:t>
      </w:r>
    </w:p>
    <w:p w:rsidR="00A12209" w:rsidRDefault="00A12209" w:rsidP="00A12209">
      <w:pPr>
        <w:pStyle w:val="3"/>
        <w:spacing w:before="360"/>
      </w:pPr>
      <w:commentRangeStart w:id="22"/>
      <w:r w:rsidRPr="00A12209">
        <w:rPr>
          <w:rFonts w:hint="eastAsia"/>
        </w:rPr>
        <w:t>（削除・廃棄段階に関する取扱い）</w:t>
      </w:r>
      <w:commentRangeEnd w:id="22"/>
      <w:r w:rsidR="00B1011E">
        <w:rPr>
          <w:rStyle w:val="ae"/>
          <w:rFonts w:ascii="Century" w:eastAsia="ＭＳ 明朝" w:hAnsi="Century"/>
          <w:b w:val="0"/>
        </w:rPr>
        <w:commentReference w:id="22"/>
      </w:r>
    </w:p>
    <w:p w:rsidR="00A12209" w:rsidRDefault="00D77A0A" w:rsidP="00A12209">
      <w:pPr>
        <w:pStyle w:val="4"/>
      </w:pPr>
      <w:r>
        <w:rPr>
          <w:rFonts w:hint="eastAsia"/>
        </w:rPr>
        <w:t xml:space="preserve">　</w:t>
      </w:r>
      <w:r w:rsidR="00A12209" w:rsidRPr="00A12209">
        <w:rPr>
          <w:rFonts w:hint="eastAsia"/>
        </w:rPr>
        <w:t>事務取扱担当者は、個人番号関係事務を行う必要がなくなった場合で、所管法令で定められた保存期間を経過した場合には、個人番号を速やかに削除又は廃棄しなければならない。</w:t>
      </w:r>
    </w:p>
    <w:p w:rsidR="00A12209" w:rsidRDefault="00A12209" w:rsidP="00A12209">
      <w:pPr>
        <w:pStyle w:val="5"/>
      </w:pPr>
      <w:r w:rsidRPr="00A12209">
        <w:rPr>
          <w:rFonts w:hint="eastAsia"/>
        </w:rPr>
        <w:t>特定個人情報ファイル内の個人番号又は一部の特定個人情報を削除する場合、容易に復元できない方法により行うものとする。</w:t>
      </w:r>
    </w:p>
    <w:p w:rsidR="00A12209" w:rsidRDefault="00A12209" w:rsidP="00A12209">
      <w:pPr>
        <w:pStyle w:val="5"/>
      </w:pPr>
      <w:r w:rsidRPr="00A12209">
        <w:rPr>
          <w:rFonts w:hint="eastAsia"/>
        </w:rPr>
        <w:t>特定個人情報を含む書類等を廃棄する場合は、シュレッダー又は焼却等の復元不可能な方法により行うものとする。</w:t>
      </w:r>
    </w:p>
    <w:p w:rsidR="00A12209" w:rsidRDefault="00A12209" w:rsidP="00A12209">
      <w:pPr>
        <w:pStyle w:val="5"/>
      </w:pPr>
      <w:r w:rsidRPr="00A12209">
        <w:rPr>
          <w:rFonts w:hint="eastAsia"/>
        </w:rPr>
        <w:t>特定個人情報が記録された機器及び電子媒体等を廃棄する場合は、専用のデータ削除ソフトウェアの利用又は物理的な破壊等により、復元不可能な方法により行うものとする。</w:t>
      </w:r>
    </w:p>
    <w:p w:rsidR="00A12209" w:rsidRDefault="00A12209" w:rsidP="00A12209">
      <w:pPr>
        <w:pStyle w:val="3"/>
        <w:spacing w:before="360"/>
      </w:pPr>
      <w:r w:rsidRPr="00A12209">
        <w:rPr>
          <w:rFonts w:hint="eastAsia"/>
        </w:rPr>
        <w:t>（取扱状況の把握及び安全管理措置の見直し）</w:t>
      </w:r>
    </w:p>
    <w:p w:rsidR="00A12209" w:rsidRDefault="00D77A0A" w:rsidP="00A12209">
      <w:pPr>
        <w:pStyle w:val="4"/>
      </w:pPr>
      <w:r>
        <w:rPr>
          <w:rFonts w:hint="eastAsia"/>
        </w:rPr>
        <w:t xml:space="preserve">　</w:t>
      </w:r>
      <w:r w:rsidR="00A12209" w:rsidRPr="00A12209">
        <w:rPr>
          <w:rFonts w:hint="eastAsia"/>
        </w:rPr>
        <w:t>責任者は、当社における特定個人情報の取り扱いが、番号法、個人情報保護法、ガイドライン、及び本</w:t>
      </w:r>
      <w:r w:rsidR="00207C91">
        <w:rPr>
          <w:rFonts w:hint="eastAsia"/>
        </w:rPr>
        <w:t>規程</w:t>
      </w:r>
      <w:r w:rsidR="00A12209" w:rsidRPr="00A12209">
        <w:rPr>
          <w:rFonts w:hint="eastAsia"/>
        </w:rPr>
        <w:t>に反していないかを定期的に点検を行うものとする。</w:t>
      </w:r>
    </w:p>
    <w:p w:rsidR="00A12209" w:rsidRDefault="00A12209" w:rsidP="00A12209">
      <w:pPr>
        <w:pStyle w:val="5"/>
      </w:pPr>
      <w:r w:rsidRPr="00A12209">
        <w:rPr>
          <w:rFonts w:hint="eastAsia"/>
        </w:rPr>
        <w:t>責任者は、前項の点検の結果に基づき、安全管理措置の評価、見直し及び改善に取り組むものとする。</w:t>
      </w:r>
    </w:p>
    <w:p w:rsidR="000B22C0" w:rsidRPr="000B22C0" w:rsidRDefault="000B22C0" w:rsidP="000B22C0"/>
    <w:p w:rsidR="00593130" w:rsidRDefault="00593130" w:rsidP="00593130"/>
    <w:p w:rsidR="00E56654" w:rsidRPr="00593130" w:rsidRDefault="00E56654" w:rsidP="00593130"/>
    <w:p w:rsidR="00A12209" w:rsidRDefault="00A12209" w:rsidP="00A12209">
      <w:pPr>
        <w:pStyle w:val="3"/>
        <w:spacing w:before="360"/>
      </w:pPr>
      <w:r w:rsidRPr="00A12209">
        <w:rPr>
          <w:rFonts w:hint="eastAsia"/>
        </w:rPr>
        <w:lastRenderedPageBreak/>
        <w:t>（委託）</w:t>
      </w:r>
    </w:p>
    <w:p w:rsidR="00A12209" w:rsidRDefault="00D77A0A" w:rsidP="00A12209">
      <w:pPr>
        <w:pStyle w:val="4"/>
      </w:pPr>
      <w:r>
        <w:rPr>
          <w:rFonts w:hint="eastAsia"/>
        </w:rPr>
        <w:t xml:space="preserve">　</w:t>
      </w:r>
      <w:r w:rsidR="00A12209" w:rsidRPr="00A12209">
        <w:rPr>
          <w:rFonts w:hint="eastAsia"/>
        </w:rPr>
        <w:t>当社は、第</w:t>
      </w:r>
      <w:r w:rsidR="00A12209" w:rsidRPr="00A12209">
        <w:rPr>
          <w:rFonts w:hint="eastAsia"/>
        </w:rPr>
        <w:t>4</w:t>
      </w:r>
      <w:r w:rsidR="00A12209" w:rsidRPr="00A12209">
        <w:rPr>
          <w:rFonts w:hint="eastAsia"/>
        </w:rPr>
        <w:t>条</w:t>
      </w:r>
      <w:r w:rsidR="00E56654" w:rsidRPr="00E56654">
        <w:rPr>
          <w:rFonts w:hint="eastAsia"/>
        </w:rPr>
        <w:t>（個人番号を取り扱う事務の範囲）</w:t>
      </w:r>
      <w:r w:rsidR="00A12209" w:rsidRPr="00A12209">
        <w:rPr>
          <w:rFonts w:hint="eastAsia"/>
        </w:rPr>
        <w:t>に掲げる事務の全部又は一部を外部に委託することができる。</w:t>
      </w:r>
    </w:p>
    <w:p w:rsidR="00A12209" w:rsidRDefault="00A12209" w:rsidP="00A12209">
      <w:pPr>
        <w:pStyle w:val="5"/>
      </w:pPr>
      <w:r w:rsidRPr="00A12209">
        <w:rPr>
          <w:rFonts w:hint="eastAsia"/>
        </w:rPr>
        <w:t>当社は、委託先において安全管理措置が適切に講じられるよう次に掲げる事項について監督を行うものとする。</w:t>
      </w:r>
    </w:p>
    <w:p w:rsidR="00A12209" w:rsidRDefault="00A12209" w:rsidP="00A12209">
      <w:pPr>
        <w:pStyle w:val="6"/>
        <w:ind w:left="890"/>
      </w:pPr>
      <w:r w:rsidRPr="00A12209">
        <w:rPr>
          <w:rFonts w:hint="eastAsia"/>
        </w:rPr>
        <w:t>委託先の適切な選定</w:t>
      </w:r>
    </w:p>
    <w:p w:rsidR="00A12209" w:rsidRDefault="00A12209" w:rsidP="00A12209">
      <w:pPr>
        <w:pStyle w:val="6"/>
        <w:ind w:left="890"/>
      </w:pPr>
      <w:r w:rsidRPr="00A12209">
        <w:rPr>
          <w:rFonts w:hint="eastAsia"/>
        </w:rPr>
        <w:t>委託先に安全管理措置を遵守させるために必要な契約の締結</w:t>
      </w:r>
    </w:p>
    <w:p w:rsidR="00A12209" w:rsidRDefault="00A12209" w:rsidP="00A12209">
      <w:pPr>
        <w:pStyle w:val="6"/>
        <w:ind w:left="890"/>
      </w:pPr>
      <w:r w:rsidRPr="00A12209">
        <w:rPr>
          <w:rFonts w:hint="eastAsia"/>
        </w:rPr>
        <w:t>委託先における特定個人情報の取扱状況の把握</w:t>
      </w:r>
    </w:p>
    <w:p w:rsidR="00593130" w:rsidRPr="00593130" w:rsidRDefault="00593130" w:rsidP="00593130">
      <w:pPr>
        <w:pStyle w:val="5"/>
      </w:pPr>
      <w:r w:rsidRPr="00593130">
        <w:rPr>
          <w:rFonts w:hint="eastAsia"/>
        </w:rPr>
        <w:t>当社は、委託先において特定個人情報を削除又は廃棄した場合に委託先が確実に削除・廃棄したことについて、証明書等により確認を行うものとする。</w:t>
      </w:r>
    </w:p>
    <w:p w:rsidR="00A12209" w:rsidRDefault="00A12209" w:rsidP="00A12209">
      <w:pPr>
        <w:pStyle w:val="3"/>
        <w:spacing w:before="360"/>
      </w:pPr>
      <w:r w:rsidRPr="00A12209">
        <w:rPr>
          <w:rFonts w:hint="eastAsia"/>
        </w:rPr>
        <w:t>（改廃）</w:t>
      </w:r>
    </w:p>
    <w:p w:rsidR="00A12209" w:rsidRDefault="00D77A0A" w:rsidP="00A12209">
      <w:pPr>
        <w:pStyle w:val="4"/>
      </w:pPr>
      <w:r>
        <w:rPr>
          <w:rFonts w:hint="eastAsia"/>
        </w:rPr>
        <w:t xml:space="preserve">　</w:t>
      </w:r>
      <w:r w:rsidR="00A12209" w:rsidRPr="00A12209">
        <w:rPr>
          <w:rFonts w:hint="eastAsia"/>
        </w:rPr>
        <w:t>当社は、特定個人情報を適切に保護するために、必要に応じて本</w:t>
      </w:r>
      <w:r w:rsidR="00207C91">
        <w:rPr>
          <w:rFonts w:hint="eastAsia"/>
        </w:rPr>
        <w:t>規程</w:t>
      </w:r>
      <w:r w:rsidR="00A12209" w:rsidRPr="00A12209">
        <w:rPr>
          <w:rFonts w:hint="eastAsia"/>
        </w:rPr>
        <w:t>を見直すものとする。</w:t>
      </w:r>
    </w:p>
    <w:p w:rsidR="00A12209" w:rsidRPr="00A12209" w:rsidRDefault="00A12209" w:rsidP="00A12209"/>
    <w:sectPr w:rsidR="00A12209" w:rsidRPr="00A12209" w:rsidSect="00607681">
      <w:pgSz w:w="11906" w:h="16838"/>
      <w:pgMar w:top="1985" w:right="1701" w:bottom="1701" w:left="1701" w:header="851" w:footer="992" w:gutter="0"/>
      <w:pgNumType w:start="0"/>
      <w:cols w:space="425"/>
      <w:titlePg/>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Cells" w:date="2015-08-03T17:58:00Z" w:initials="c">
    <w:p w:rsidR="00B1011E" w:rsidRDefault="00B1011E">
      <w:pPr>
        <w:pStyle w:val="af"/>
      </w:pPr>
      <w:r>
        <w:rPr>
          <w:rStyle w:val="ae"/>
        </w:rPr>
        <w:annotationRef/>
      </w:r>
      <w:r>
        <w:rPr>
          <w:rFonts w:hint="eastAsia"/>
        </w:rPr>
        <w:t>必要に応じて変更してください。</w:t>
      </w:r>
    </w:p>
  </w:comment>
  <w:comment w:id="6" w:author="Cells" w:date="2015-08-03T17:58:00Z" w:initials="c">
    <w:p w:rsidR="00B1011E" w:rsidRDefault="00B1011E">
      <w:pPr>
        <w:pStyle w:val="af"/>
      </w:pPr>
      <w:r>
        <w:rPr>
          <w:rStyle w:val="ae"/>
        </w:rPr>
        <w:annotationRef/>
      </w:r>
      <w:r>
        <w:rPr>
          <w:rFonts w:hint="eastAsia"/>
        </w:rPr>
        <w:t>変更してください。</w:t>
      </w:r>
    </w:p>
  </w:comment>
  <w:comment w:id="7" w:author="Cells" w:date="2015-08-03T17:58:00Z" w:initials="c">
    <w:p w:rsidR="00B1011E" w:rsidRDefault="00B1011E">
      <w:pPr>
        <w:pStyle w:val="af"/>
      </w:pPr>
      <w:r>
        <w:rPr>
          <w:rStyle w:val="ae"/>
        </w:rPr>
        <w:annotationRef/>
      </w:r>
      <w:r>
        <w:rPr>
          <w:rFonts w:hint="eastAsia"/>
        </w:rPr>
        <w:t>変更してください。</w:t>
      </w:r>
    </w:p>
  </w:comment>
  <w:comment w:id="8" w:author="Cells" w:date="2015-08-03T17:58:00Z" w:initials="c">
    <w:p w:rsidR="00B1011E" w:rsidRDefault="00B1011E">
      <w:pPr>
        <w:pStyle w:val="af"/>
      </w:pPr>
      <w:r>
        <w:rPr>
          <w:rStyle w:val="ae"/>
        </w:rPr>
        <w:annotationRef/>
      </w:r>
      <w:r>
        <w:rPr>
          <w:rFonts w:hint="eastAsia"/>
        </w:rPr>
        <w:t>書類、口頭、イントラネット等の方法が考えられます。</w:t>
      </w:r>
    </w:p>
  </w:comment>
  <w:comment w:id="9" w:author="Cells" w:date="2015-08-03T17:58:00Z" w:initials="c">
    <w:p w:rsidR="00B1011E" w:rsidRDefault="00B1011E">
      <w:pPr>
        <w:pStyle w:val="af"/>
      </w:pPr>
      <w:r>
        <w:rPr>
          <w:rStyle w:val="ae"/>
        </w:rPr>
        <w:annotationRef/>
      </w:r>
      <w:r>
        <w:rPr>
          <w:rFonts w:hint="eastAsia"/>
        </w:rPr>
        <w:t>掲示板、就業規則、イントラネット等の方法が考えられます。</w:t>
      </w:r>
    </w:p>
  </w:comment>
  <w:comment w:id="10" w:author="Cells" w:date="2015-08-03T17:58:00Z" w:initials="c">
    <w:p w:rsidR="00B1011E" w:rsidRDefault="00B1011E">
      <w:pPr>
        <w:pStyle w:val="af"/>
      </w:pPr>
      <w:r>
        <w:rPr>
          <w:rStyle w:val="ae"/>
        </w:rPr>
        <w:annotationRef/>
      </w:r>
      <w:r>
        <w:rPr>
          <w:rFonts w:hint="eastAsia"/>
        </w:rPr>
        <w:t>事業所に応じて変更してください。</w:t>
      </w:r>
    </w:p>
  </w:comment>
  <w:comment w:id="11" w:author="Cells" w:date="2015-08-03T17:59:00Z" w:initials="c">
    <w:p w:rsidR="00B1011E" w:rsidRDefault="00B1011E">
      <w:pPr>
        <w:pStyle w:val="af"/>
      </w:pPr>
      <w:r>
        <w:rPr>
          <w:rStyle w:val="ae"/>
        </w:rPr>
        <w:annotationRef/>
      </w:r>
      <w:r>
        <w:rPr>
          <w:rFonts w:hint="eastAsia"/>
        </w:rPr>
        <w:t>本人確認は原則毎回行う必要がありますが、</w:t>
      </w:r>
      <w:r w:rsidRPr="00072C19">
        <w:rPr>
          <w:rFonts w:hint="eastAsia"/>
        </w:rPr>
        <w:t>２回目以降の番号確認は、個人番号カードや通知カードなどの提示を受けることが困難であれば、事業者が初回に本人確認を行って取得したマイナンバーの記録と照合する方法でも構いません。</w:t>
      </w:r>
    </w:p>
  </w:comment>
  <w:comment w:id="12" w:author="Cells" w:date="2015-08-05T11:28:00Z" w:initials="c">
    <w:p w:rsidR="000E70EB" w:rsidRDefault="000E70EB">
      <w:pPr>
        <w:pStyle w:val="af"/>
      </w:pPr>
      <w:r>
        <w:rPr>
          <w:rStyle w:val="ae"/>
        </w:rPr>
        <w:annotationRef/>
      </w:r>
      <w:r>
        <w:rPr>
          <w:rFonts w:hint="eastAsia"/>
        </w:rPr>
        <w:t>従業員からマイナンバーの提供を受けられない場合に、単なる義務違反でないことを明確にするために提供の求めの記録を付けることが有効です。記録票は処理ファイル「マイナンバー」から出力できます。</w:t>
      </w:r>
    </w:p>
  </w:comment>
  <w:comment w:id="14" w:author="Cells" w:date="2015-08-03T17:59:00Z" w:initials="c">
    <w:p w:rsidR="00B1011E" w:rsidRDefault="00B1011E">
      <w:pPr>
        <w:pStyle w:val="af"/>
      </w:pPr>
      <w:r>
        <w:rPr>
          <w:rStyle w:val="ae"/>
        </w:rPr>
        <w:annotationRef/>
      </w:r>
      <w:r>
        <w:rPr>
          <w:rFonts w:hint="eastAsia"/>
        </w:rPr>
        <w:t>事業所に応じて変更してください。</w:t>
      </w:r>
    </w:p>
  </w:comment>
  <w:comment w:id="15" w:author="Cells" w:date="2015-08-03T17:59:00Z" w:initials="c">
    <w:p w:rsidR="00B1011E" w:rsidRDefault="00B1011E">
      <w:pPr>
        <w:pStyle w:val="af"/>
      </w:pPr>
      <w:r>
        <w:rPr>
          <w:rStyle w:val="ae"/>
        </w:rPr>
        <w:annotationRef/>
      </w:r>
      <w:r>
        <w:rPr>
          <w:rFonts w:hint="eastAsia"/>
        </w:rPr>
        <w:t>事業所に応じて変更してください。</w:t>
      </w:r>
    </w:p>
  </w:comment>
  <w:comment w:id="16" w:author="Cells" w:date="2015-08-03T17:59:00Z" w:initials="c">
    <w:p w:rsidR="00B1011E" w:rsidRDefault="00B1011E">
      <w:pPr>
        <w:pStyle w:val="af"/>
      </w:pPr>
      <w:r>
        <w:rPr>
          <w:rStyle w:val="ae"/>
        </w:rPr>
        <w:annotationRef/>
      </w:r>
      <w:r>
        <w:rPr>
          <w:rFonts w:hint="eastAsia"/>
        </w:rPr>
        <w:t>事業所に応じて変更してください。</w:t>
      </w:r>
    </w:p>
  </w:comment>
  <w:comment w:id="17" w:author="Cells" w:date="2015-08-03T17:59:00Z" w:initials="c">
    <w:p w:rsidR="00B1011E" w:rsidRDefault="00B1011E">
      <w:pPr>
        <w:pStyle w:val="af"/>
      </w:pPr>
      <w:r>
        <w:rPr>
          <w:rStyle w:val="ae"/>
        </w:rPr>
        <w:annotationRef/>
      </w:r>
      <w:r>
        <w:rPr>
          <w:rFonts w:hint="eastAsia"/>
        </w:rPr>
        <w:t>事業所に応じて変更してください。</w:t>
      </w:r>
    </w:p>
  </w:comment>
  <w:comment w:id="18" w:author="Cells" w:date="2015-08-03T18:00:00Z" w:initials="c">
    <w:p w:rsidR="00B1011E" w:rsidRDefault="00B1011E">
      <w:pPr>
        <w:pStyle w:val="af"/>
      </w:pPr>
      <w:r>
        <w:rPr>
          <w:rStyle w:val="ae"/>
        </w:rPr>
        <w:annotationRef/>
      </w:r>
      <w:r>
        <w:rPr>
          <w:rFonts w:hint="eastAsia"/>
        </w:rPr>
        <w:t>退職、死亡した者の特定個人情報は、源泉徴収票の発行等、事務に必要な範囲内で保管しても構いません。</w:t>
      </w:r>
    </w:p>
  </w:comment>
  <w:comment w:id="19" w:author="Cells" w:date="2015-08-03T18:00:00Z" w:initials="c">
    <w:p w:rsidR="00B1011E" w:rsidRDefault="00B1011E">
      <w:pPr>
        <w:pStyle w:val="af"/>
      </w:pPr>
      <w:r>
        <w:rPr>
          <w:rStyle w:val="ae"/>
        </w:rPr>
        <w:annotationRef/>
      </w:r>
      <w:r>
        <w:rPr>
          <w:rFonts w:hint="eastAsia"/>
        </w:rPr>
        <w:t>事業所に応じて変更してください。</w:t>
      </w:r>
    </w:p>
  </w:comment>
  <w:comment w:id="20" w:author="Cells" w:date="2015-08-03T18:00:00Z" w:initials="c">
    <w:p w:rsidR="00B1011E" w:rsidRDefault="00B1011E">
      <w:pPr>
        <w:pStyle w:val="af"/>
      </w:pPr>
      <w:r>
        <w:rPr>
          <w:rStyle w:val="ae"/>
        </w:rPr>
        <w:annotationRef/>
      </w:r>
      <w:r>
        <w:rPr>
          <w:rFonts w:hint="eastAsia"/>
        </w:rPr>
        <w:t>特定個人情報は本人の同意があったとしても第三者への提供はできません。</w:t>
      </w:r>
    </w:p>
  </w:comment>
  <w:comment w:id="21" w:author="Cells" w:date="2015-08-03T18:00:00Z" w:initials="c">
    <w:p w:rsidR="00B1011E" w:rsidRDefault="00B1011E">
      <w:pPr>
        <w:pStyle w:val="af"/>
      </w:pPr>
      <w:r>
        <w:rPr>
          <w:rStyle w:val="ae"/>
        </w:rPr>
        <w:annotationRef/>
      </w:r>
      <w:r>
        <w:rPr>
          <w:rFonts w:hint="eastAsia"/>
        </w:rPr>
        <w:t>健康保険組合管掌ではない場合は削除してください。</w:t>
      </w:r>
    </w:p>
  </w:comment>
  <w:comment w:id="22" w:author="Cells" w:date="2015-08-03T18:00:00Z" w:initials="c">
    <w:p w:rsidR="00B1011E" w:rsidRDefault="00B1011E">
      <w:pPr>
        <w:pStyle w:val="af"/>
      </w:pPr>
      <w:r>
        <w:rPr>
          <w:rStyle w:val="ae"/>
        </w:rPr>
        <w:annotationRef/>
      </w:r>
      <w:r>
        <w:rPr>
          <w:rFonts w:hint="eastAsia"/>
        </w:rPr>
        <w:t>事業所に応じて変更してください。</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283" w:rsidRDefault="00903283" w:rsidP="008965A4">
      <w:r>
        <w:separator/>
      </w:r>
    </w:p>
  </w:endnote>
  <w:endnote w:type="continuationSeparator" w:id="0">
    <w:p w:rsidR="00903283" w:rsidRDefault="00903283" w:rsidP="0089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283" w:rsidRDefault="00903283" w:rsidP="008965A4">
      <w:r>
        <w:separator/>
      </w:r>
    </w:p>
  </w:footnote>
  <w:footnote w:type="continuationSeparator" w:id="0">
    <w:p w:rsidR="00903283" w:rsidRDefault="00903283" w:rsidP="00896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002BB"/>
    <w:multiLevelType w:val="hybridMultilevel"/>
    <w:tmpl w:val="1F485752"/>
    <w:lvl w:ilvl="0" w:tplc="8AFC8C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C9032DD"/>
    <w:multiLevelType w:val="multilevel"/>
    <w:tmpl w:val="655A932E"/>
    <w:lvl w:ilvl="0">
      <w:start w:val="1"/>
      <w:numFmt w:val="none"/>
      <w:lvlText w:val="%1"/>
      <w:lvlJc w:val="left"/>
      <w:pPr>
        <w:ind w:left="0" w:firstLine="0"/>
      </w:pPr>
      <w:rPr>
        <w:rFonts w:hint="eastAsia"/>
      </w:rPr>
    </w:lvl>
    <w:lvl w:ilvl="1">
      <w:start w:val="1"/>
      <w:numFmt w:val="decimalFullWidth"/>
      <w:lvlRestart w:val="0"/>
      <w:pStyle w:val="2"/>
      <w:suff w:val="space"/>
      <w:lvlText w:val="%1第%2章"/>
      <w:lvlJc w:val="left"/>
      <w:pPr>
        <w:ind w:left="0" w:firstLine="0"/>
      </w:pPr>
      <w:rPr>
        <w:rFonts w:hint="eastAsia"/>
      </w:rPr>
    </w:lvl>
    <w:lvl w:ilvl="2">
      <w:start w:val="1"/>
      <w:numFmt w:val="decimalFullWidth"/>
      <w:lvlRestart w:val="0"/>
      <w:pStyle w:val="3"/>
      <w:suff w:val="space"/>
      <w:lvlText w:val="第%3条"/>
      <w:lvlJc w:val="left"/>
      <w:pPr>
        <w:ind w:left="567" w:hanging="567"/>
      </w:pPr>
      <w:rPr>
        <w:rFonts w:hint="eastAsia"/>
        <w:lang w:val="en-US"/>
      </w:rPr>
    </w:lvl>
    <w:lvl w:ilvl="3">
      <w:start w:val="2"/>
      <w:numFmt w:val="none"/>
      <w:lvlRestart w:val="0"/>
      <w:pStyle w:val="4"/>
      <w:suff w:val="nothing"/>
      <w:lvlText w:val="%4%1"/>
      <w:lvlJc w:val="left"/>
      <w:pPr>
        <w:ind w:left="1134" w:hanging="22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2"/>
      <w:numFmt w:val="decimalFullWidth"/>
      <w:lvlRestart w:val="3"/>
      <w:pStyle w:val="5"/>
      <w:suff w:val="nothing"/>
      <w:lvlText w:val="%5、"/>
      <w:lvlJc w:val="left"/>
      <w:pPr>
        <w:ind w:left="1304" w:hanging="737"/>
      </w:pPr>
      <w:rPr>
        <w:rFonts w:hint="eastAsia"/>
      </w:rPr>
    </w:lvl>
    <w:lvl w:ilvl="5">
      <w:start w:val="1"/>
      <w:numFmt w:val="decimalFullWidth"/>
      <w:pStyle w:val="6"/>
      <w:suff w:val="nothing"/>
      <w:lvlText w:val="（%6）"/>
      <w:lvlJc w:val="left"/>
      <w:pPr>
        <w:ind w:left="1701" w:hanging="1134"/>
      </w:pPr>
      <w:rPr>
        <w:rFonts w:hint="eastAsia"/>
      </w:rPr>
    </w:lvl>
    <w:lvl w:ilvl="6">
      <w:start w:val="1"/>
      <w:numFmt w:val="decimalFullWidth"/>
      <w:lvlRestart w:val="5"/>
      <w:pStyle w:val="7"/>
      <w:suff w:val="nothing"/>
      <w:lvlText w:val="（%7%1）"/>
      <w:lvlJc w:val="left"/>
      <w:pPr>
        <w:ind w:left="1701" w:hanging="1134"/>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5FF03C48"/>
    <w:multiLevelType w:val="hybridMultilevel"/>
    <w:tmpl w:val="875A10EE"/>
    <w:lvl w:ilvl="0" w:tplc="E8049F8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2"/>
    </w:lvlOverride>
    <w:lvlOverride w:ilvl="4">
      <w:startOverride w:val="3"/>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879"/>
    <w:rsid w:val="00006E78"/>
    <w:rsid w:val="00027A1C"/>
    <w:rsid w:val="00034D5A"/>
    <w:rsid w:val="00072C19"/>
    <w:rsid w:val="000A5026"/>
    <w:rsid w:val="000B22C0"/>
    <w:rsid w:val="000E70EB"/>
    <w:rsid w:val="000E7414"/>
    <w:rsid w:val="00111720"/>
    <w:rsid w:val="0014121D"/>
    <w:rsid w:val="001532AE"/>
    <w:rsid w:val="00157369"/>
    <w:rsid w:val="00170882"/>
    <w:rsid w:val="00181154"/>
    <w:rsid w:val="001C5879"/>
    <w:rsid w:val="001E7CC4"/>
    <w:rsid w:val="001F0E56"/>
    <w:rsid w:val="00202B02"/>
    <w:rsid w:val="00207C91"/>
    <w:rsid w:val="00292D9A"/>
    <w:rsid w:val="002A5842"/>
    <w:rsid w:val="002E5922"/>
    <w:rsid w:val="002F6E0C"/>
    <w:rsid w:val="00300C5A"/>
    <w:rsid w:val="0032414F"/>
    <w:rsid w:val="00356482"/>
    <w:rsid w:val="00383D9E"/>
    <w:rsid w:val="00385CD6"/>
    <w:rsid w:val="003C3B2D"/>
    <w:rsid w:val="003E26EF"/>
    <w:rsid w:val="003F303D"/>
    <w:rsid w:val="003F54A4"/>
    <w:rsid w:val="004172C2"/>
    <w:rsid w:val="00424A4C"/>
    <w:rsid w:val="00436AE6"/>
    <w:rsid w:val="00436D68"/>
    <w:rsid w:val="00450FFD"/>
    <w:rsid w:val="00454CD0"/>
    <w:rsid w:val="004B0F09"/>
    <w:rsid w:val="004E4066"/>
    <w:rsid w:val="00502A5B"/>
    <w:rsid w:val="005047BF"/>
    <w:rsid w:val="005608F8"/>
    <w:rsid w:val="00593130"/>
    <w:rsid w:val="00594313"/>
    <w:rsid w:val="005D23AB"/>
    <w:rsid w:val="005D62DD"/>
    <w:rsid w:val="00607681"/>
    <w:rsid w:val="00617CFA"/>
    <w:rsid w:val="00631D85"/>
    <w:rsid w:val="00645257"/>
    <w:rsid w:val="00661695"/>
    <w:rsid w:val="00675863"/>
    <w:rsid w:val="006E1CB8"/>
    <w:rsid w:val="007521FA"/>
    <w:rsid w:val="007843AB"/>
    <w:rsid w:val="0078716C"/>
    <w:rsid w:val="00794695"/>
    <w:rsid w:val="007B1BCF"/>
    <w:rsid w:val="0082745B"/>
    <w:rsid w:val="008647CC"/>
    <w:rsid w:val="00885E5D"/>
    <w:rsid w:val="0089486C"/>
    <w:rsid w:val="008965A4"/>
    <w:rsid w:val="008E0B26"/>
    <w:rsid w:val="008F572E"/>
    <w:rsid w:val="00903283"/>
    <w:rsid w:val="00907E3F"/>
    <w:rsid w:val="0095492E"/>
    <w:rsid w:val="0096255A"/>
    <w:rsid w:val="00965CC0"/>
    <w:rsid w:val="0099564C"/>
    <w:rsid w:val="009B0A66"/>
    <w:rsid w:val="009B698D"/>
    <w:rsid w:val="009D4886"/>
    <w:rsid w:val="009F0E45"/>
    <w:rsid w:val="00A12209"/>
    <w:rsid w:val="00AA1628"/>
    <w:rsid w:val="00AA196A"/>
    <w:rsid w:val="00B013C6"/>
    <w:rsid w:val="00B1011E"/>
    <w:rsid w:val="00B173C8"/>
    <w:rsid w:val="00B2239C"/>
    <w:rsid w:val="00B87D9F"/>
    <w:rsid w:val="00BA11D5"/>
    <w:rsid w:val="00BA62C6"/>
    <w:rsid w:val="00BC164F"/>
    <w:rsid w:val="00BD25FF"/>
    <w:rsid w:val="00C364AE"/>
    <w:rsid w:val="00C707CC"/>
    <w:rsid w:val="00CC2031"/>
    <w:rsid w:val="00CC39EC"/>
    <w:rsid w:val="00CC7D1F"/>
    <w:rsid w:val="00CF7D69"/>
    <w:rsid w:val="00D0080D"/>
    <w:rsid w:val="00D1200D"/>
    <w:rsid w:val="00D40FAE"/>
    <w:rsid w:val="00D52D35"/>
    <w:rsid w:val="00D63C47"/>
    <w:rsid w:val="00D77A0A"/>
    <w:rsid w:val="00DA5A12"/>
    <w:rsid w:val="00DF3254"/>
    <w:rsid w:val="00E56654"/>
    <w:rsid w:val="00E64E57"/>
    <w:rsid w:val="00E766CF"/>
    <w:rsid w:val="00EC543F"/>
    <w:rsid w:val="00ED6062"/>
    <w:rsid w:val="00EF3124"/>
    <w:rsid w:val="00F40D98"/>
    <w:rsid w:val="00F42ADB"/>
    <w:rsid w:val="00F4448D"/>
    <w:rsid w:val="00F72E94"/>
    <w:rsid w:val="00F906B8"/>
    <w:rsid w:val="00FA70B3"/>
    <w:rsid w:val="00FF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707CC"/>
    <w:pPr>
      <w:keepNext/>
      <w:numPr>
        <w:numId w:val="4"/>
      </w:numPr>
      <w:outlineLvl w:val="0"/>
    </w:pPr>
    <w:rPr>
      <w:rFonts w:ascii="Arial" w:eastAsia="HG丸ｺﾞｼｯｸM-PRO" w:hAnsi="Arial"/>
      <w:b/>
      <w:sz w:val="24"/>
      <w:szCs w:val="24"/>
    </w:rPr>
  </w:style>
  <w:style w:type="paragraph" w:styleId="2">
    <w:name w:val="heading 2"/>
    <w:aliases w:val="○章"/>
    <w:basedOn w:val="a"/>
    <w:next w:val="a"/>
    <w:link w:val="20"/>
    <w:uiPriority w:val="9"/>
    <w:unhideWhenUsed/>
    <w:qFormat/>
    <w:rsid w:val="001C5879"/>
    <w:pPr>
      <w:keepNext/>
      <w:numPr>
        <w:ilvl w:val="1"/>
        <w:numId w:val="1"/>
      </w:numPr>
      <w:pBdr>
        <w:top w:val="single" w:sz="4" w:space="1" w:color="auto"/>
        <w:bottom w:val="single" w:sz="4" w:space="1" w:color="auto"/>
      </w:pBdr>
      <w:jc w:val="center"/>
      <w:outlineLvl w:val="1"/>
    </w:pPr>
    <w:rPr>
      <w:rFonts w:ascii="Arial" w:eastAsia="HG丸ｺﾞｼｯｸM-PRO" w:hAnsi="Arial"/>
      <w:b/>
      <w:sz w:val="24"/>
    </w:rPr>
  </w:style>
  <w:style w:type="paragraph" w:styleId="3">
    <w:name w:val="heading 3"/>
    <w:aliases w:val="条"/>
    <w:basedOn w:val="a"/>
    <w:next w:val="a"/>
    <w:link w:val="30"/>
    <w:uiPriority w:val="9"/>
    <w:unhideWhenUsed/>
    <w:qFormat/>
    <w:rsid w:val="00450FFD"/>
    <w:pPr>
      <w:keepNext/>
      <w:numPr>
        <w:ilvl w:val="2"/>
        <w:numId w:val="1"/>
      </w:numPr>
      <w:spacing w:beforeLines="100" w:before="100"/>
      <w:ind w:left="0" w:firstLine="0"/>
      <w:outlineLvl w:val="2"/>
    </w:pPr>
    <w:rPr>
      <w:rFonts w:ascii="Arial" w:eastAsia="HG丸ｺﾞｼｯｸM-PRO" w:hAnsi="Arial"/>
      <w:b/>
      <w:sz w:val="22"/>
    </w:rPr>
  </w:style>
  <w:style w:type="paragraph" w:styleId="4">
    <w:name w:val="heading 4"/>
    <w:aliases w:val="条文"/>
    <w:basedOn w:val="a"/>
    <w:next w:val="a"/>
    <w:link w:val="40"/>
    <w:uiPriority w:val="9"/>
    <w:unhideWhenUsed/>
    <w:qFormat/>
    <w:rsid w:val="00450FFD"/>
    <w:pPr>
      <w:keepNext/>
      <w:numPr>
        <w:ilvl w:val="3"/>
        <w:numId w:val="1"/>
      </w:numPr>
      <w:ind w:left="0" w:firstLine="0"/>
      <w:outlineLvl w:val="3"/>
    </w:pPr>
    <w:rPr>
      <w:rFonts w:eastAsia="HG丸ｺﾞｼｯｸM-PRO"/>
      <w:bCs/>
    </w:rPr>
  </w:style>
  <w:style w:type="paragraph" w:styleId="5">
    <w:name w:val="heading 5"/>
    <w:aliases w:val="項１"/>
    <w:basedOn w:val="a"/>
    <w:next w:val="a"/>
    <w:link w:val="50"/>
    <w:uiPriority w:val="9"/>
    <w:unhideWhenUsed/>
    <w:qFormat/>
    <w:rsid w:val="00450FFD"/>
    <w:pPr>
      <w:keepNext/>
      <w:numPr>
        <w:ilvl w:val="4"/>
        <w:numId w:val="1"/>
      </w:numPr>
      <w:ind w:left="397" w:hanging="397"/>
      <w:outlineLvl w:val="4"/>
    </w:pPr>
    <w:rPr>
      <w:rFonts w:ascii="Arial" w:eastAsia="HG丸ｺﾞｼｯｸM-PRO" w:hAnsi="Arial"/>
    </w:rPr>
  </w:style>
  <w:style w:type="paragraph" w:styleId="6">
    <w:name w:val="heading 6"/>
    <w:aliases w:val="リスト１"/>
    <w:basedOn w:val="a"/>
    <w:next w:val="a"/>
    <w:link w:val="60"/>
    <w:uiPriority w:val="9"/>
    <w:unhideWhenUsed/>
    <w:qFormat/>
    <w:rsid w:val="00607681"/>
    <w:pPr>
      <w:keepNext/>
      <w:numPr>
        <w:ilvl w:val="5"/>
        <w:numId w:val="1"/>
      </w:numPr>
      <w:ind w:leftChars="100" w:left="780" w:hanging="680"/>
      <w:outlineLvl w:val="5"/>
    </w:pPr>
    <w:rPr>
      <w:rFonts w:eastAsia="HG丸ｺﾞｼｯｸM-PRO"/>
      <w:bCs/>
    </w:rPr>
  </w:style>
  <w:style w:type="paragraph" w:styleId="7">
    <w:name w:val="heading 7"/>
    <w:aliases w:val="リスト２"/>
    <w:basedOn w:val="a"/>
    <w:next w:val="a"/>
    <w:link w:val="70"/>
    <w:uiPriority w:val="9"/>
    <w:semiHidden/>
    <w:unhideWhenUsed/>
    <w:qFormat/>
    <w:rsid w:val="00FF6F77"/>
    <w:pPr>
      <w:keepNext/>
      <w:numPr>
        <w:ilvl w:val="6"/>
        <w:numId w:val="1"/>
      </w:numPr>
      <w:ind w:leftChars="100" w:left="724" w:hanging="624"/>
      <w:outlineLvl w:val="6"/>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879"/>
    <w:pPr>
      <w:ind w:leftChars="400" w:left="840"/>
    </w:pPr>
  </w:style>
  <w:style w:type="character" w:customStyle="1" w:styleId="20">
    <w:name w:val="見出し 2 (文字)"/>
    <w:aliases w:val="○章 (文字)"/>
    <w:link w:val="2"/>
    <w:uiPriority w:val="9"/>
    <w:rsid w:val="001C5879"/>
    <w:rPr>
      <w:rFonts w:ascii="Arial" w:eastAsia="HG丸ｺﾞｼｯｸM-PRO" w:hAnsi="Arial" w:cs="Times New Roman"/>
      <w:b/>
      <w:sz w:val="24"/>
    </w:rPr>
  </w:style>
  <w:style w:type="character" w:customStyle="1" w:styleId="30">
    <w:name w:val="見出し 3 (文字)"/>
    <w:aliases w:val="条 (文字)"/>
    <w:link w:val="3"/>
    <w:uiPriority w:val="9"/>
    <w:rsid w:val="00450FFD"/>
    <w:rPr>
      <w:rFonts w:ascii="Arial" w:eastAsia="HG丸ｺﾞｼｯｸM-PRO" w:hAnsi="Arial" w:cs="Times New Roman"/>
      <w:b/>
      <w:sz w:val="22"/>
    </w:rPr>
  </w:style>
  <w:style w:type="character" w:customStyle="1" w:styleId="40">
    <w:name w:val="見出し 4 (文字)"/>
    <w:aliases w:val="条文 (文字)"/>
    <w:link w:val="4"/>
    <w:uiPriority w:val="9"/>
    <w:rsid w:val="00450FFD"/>
    <w:rPr>
      <w:rFonts w:eastAsia="HG丸ｺﾞｼｯｸM-PRO"/>
      <w:bCs/>
    </w:rPr>
  </w:style>
  <w:style w:type="character" w:customStyle="1" w:styleId="50">
    <w:name w:val="見出し 5 (文字)"/>
    <w:aliases w:val="項１ (文字)"/>
    <w:link w:val="5"/>
    <w:uiPriority w:val="9"/>
    <w:rsid w:val="00450FFD"/>
    <w:rPr>
      <w:rFonts w:ascii="Arial" w:eastAsia="HG丸ｺﾞｼｯｸM-PRO" w:hAnsi="Arial" w:cs="Times New Roman"/>
    </w:rPr>
  </w:style>
  <w:style w:type="character" w:customStyle="1" w:styleId="60">
    <w:name w:val="見出し 6 (文字)"/>
    <w:aliases w:val="リスト１ (文字)"/>
    <w:link w:val="6"/>
    <w:uiPriority w:val="9"/>
    <w:rsid w:val="00607681"/>
    <w:rPr>
      <w:rFonts w:eastAsia="HG丸ｺﾞｼｯｸM-PRO"/>
      <w:bCs/>
    </w:rPr>
  </w:style>
  <w:style w:type="character" w:customStyle="1" w:styleId="70">
    <w:name w:val="見出し 7 (文字)"/>
    <w:aliases w:val="リスト２ (文字)"/>
    <w:link w:val="7"/>
    <w:uiPriority w:val="9"/>
    <w:semiHidden/>
    <w:rsid w:val="00FF6F77"/>
    <w:rPr>
      <w:rFonts w:eastAsia="HG丸ｺﾞｼｯｸM-PRO"/>
    </w:rPr>
  </w:style>
  <w:style w:type="character" w:customStyle="1" w:styleId="10">
    <w:name w:val="見出し 1 (文字)"/>
    <w:link w:val="1"/>
    <w:uiPriority w:val="9"/>
    <w:rsid w:val="00C707CC"/>
    <w:rPr>
      <w:rFonts w:ascii="Arial" w:eastAsia="HG丸ｺﾞｼｯｸM-PRO" w:hAnsi="Arial" w:cs="Times New Roman"/>
      <w:b/>
      <w:sz w:val="24"/>
      <w:szCs w:val="24"/>
    </w:rPr>
  </w:style>
  <w:style w:type="paragraph" w:styleId="a4">
    <w:name w:val="header"/>
    <w:basedOn w:val="a"/>
    <w:link w:val="a5"/>
    <w:uiPriority w:val="99"/>
    <w:unhideWhenUsed/>
    <w:rsid w:val="008965A4"/>
    <w:pPr>
      <w:tabs>
        <w:tab w:val="center" w:pos="4252"/>
        <w:tab w:val="right" w:pos="8504"/>
      </w:tabs>
      <w:snapToGrid w:val="0"/>
    </w:pPr>
  </w:style>
  <w:style w:type="character" w:customStyle="1" w:styleId="a5">
    <w:name w:val="ヘッダー (文字)"/>
    <w:basedOn w:val="a0"/>
    <w:link w:val="a4"/>
    <w:uiPriority w:val="99"/>
    <w:rsid w:val="008965A4"/>
  </w:style>
  <w:style w:type="paragraph" w:styleId="a6">
    <w:name w:val="footer"/>
    <w:basedOn w:val="a"/>
    <w:link w:val="a7"/>
    <w:uiPriority w:val="99"/>
    <w:unhideWhenUsed/>
    <w:rsid w:val="008965A4"/>
    <w:pPr>
      <w:tabs>
        <w:tab w:val="center" w:pos="4252"/>
        <w:tab w:val="right" w:pos="8504"/>
      </w:tabs>
      <w:snapToGrid w:val="0"/>
    </w:pPr>
  </w:style>
  <w:style w:type="character" w:customStyle="1" w:styleId="a7">
    <w:name w:val="フッター (文字)"/>
    <w:basedOn w:val="a0"/>
    <w:link w:val="a6"/>
    <w:uiPriority w:val="99"/>
    <w:rsid w:val="008965A4"/>
  </w:style>
  <w:style w:type="paragraph" w:styleId="a8">
    <w:name w:val="No Spacing"/>
    <w:link w:val="a9"/>
    <w:uiPriority w:val="1"/>
    <w:qFormat/>
    <w:rsid w:val="00607681"/>
    <w:rPr>
      <w:sz w:val="22"/>
      <w:szCs w:val="22"/>
    </w:rPr>
  </w:style>
  <w:style w:type="character" w:customStyle="1" w:styleId="a9">
    <w:name w:val="行間詰め (文字)"/>
    <w:link w:val="a8"/>
    <w:uiPriority w:val="1"/>
    <w:rsid w:val="00607681"/>
    <w:rPr>
      <w:kern w:val="0"/>
      <w:sz w:val="22"/>
    </w:rPr>
  </w:style>
  <w:style w:type="paragraph" w:styleId="aa">
    <w:name w:val="TOC Heading"/>
    <w:basedOn w:val="1"/>
    <w:next w:val="a"/>
    <w:uiPriority w:val="39"/>
    <w:unhideWhenUsed/>
    <w:qFormat/>
    <w:rsid w:val="00202B02"/>
    <w:pPr>
      <w:keepLines/>
      <w:widowControl/>
      <w:spacing w:before="240" w:line="259" w:lineRule="auto"/>
      <w:jc w:val="left"/>
      <w:outlineLvl w:val="9"/>
    </w:pPr>
    <w:rPr>
      <w:color w:val="2E74B5"/>
      <w:kern w:val="0"/>
      <w:sz w:val="32"/>
      <w:szCs w:val="32"/>
    </w:rPr>
  </w:style>
  <w:style w:type="paragraph" w:styleId="21">
    <w:name w:val="toc 2"/>
    <w:basedOn w:val="a"/>
    <w:next w:val="a"/>
    <w:autoRedefine/>
    <w:uiPriority w:val="39"/>
    <w:unhideWhenUsed/>
    <w:rsid w:val="00202B02"/>
    <w:pPr>
      <w:ind w:leftChars="100" w:left="210"/>
    </w:pPr>
  </w:style>
  <w:style w:type="paragraph" w:styleId="31">
    <w:name w:val="toc 3"/>
    <w:basedOn w:val="a"/>
    <w:next w:val="a"/>
    <w:autoRedefine/>
    <w:uiPriority w:val="39"/>
    <w:unhideWhenUsed/>
    <w:rsid w:val="00202B02"/>
    <w:pPr>
      <w:ind w:leftChars="200" w:left="420"/>
    </w:pPr>
  </w:style>
  <w:style w:type="paragraph" w:styleId="11">
    <w:name w:val="toc 1"/>
    <w:basedOn w:val="a"/>
    <w:next w:val="a"/>
    <w:autoRedefine/>
    <w:uiPriority w:val="39"/>
    <w:unhideWhenUsed/>
    <w:rsid w:val="00202B02"/>
  </w:style>
  <w:style w:type="paragraph" w:styleId="41">
    <w:name w:val="toc 4"/>
    <w:basedOn w:val="a"/>
    <w:next w:val="a"/>
    <w:autoRedefine/>
    <w:uiPriority w:val="39"/>
    <w:unhideWhenUsed/>
    <w:rsid w:val="00202B02"/>
    <w:pPr>
      <w:ind w:leftChars="300" w:left="630"/>
    </w:pPr>
  </w:style>
  <w:style w:type="paragraph" w:styleId="51">
    <w:name w:val="toc 5"/>
    <w:basedOn w:val="a"/>
    <w:next w:val="a"/>
    <w:autoRedefine/>
    <w:uiPriority w:val="39"/>
    <w:unhideWhenUsed/>
    <w:rsid w:val="00202B02"/>
    <w:pPr>
      <w:ind w:leftChars="400" w:left="840"/>
    </w:pPr>
  </w:style>
  <w:style w:type="paragraph" w:styleId="61">
    <w:name w:val="toc 6"/>
    <w:basedOn w:val="a"/>
    <w:next w:val="a"/>
    <w:autoRedefine/>
    <w:uiPriority w:val="39"/>
    <w:unhideWhenUsed/>
    <w:rsid w:val="00202B02"/>
    <w:pPr>
      <w:ind w:leftChars="500" w:left="1050"/>
    </w:pPr>
  </w:style>
  <w:style w:type="paragraph" w:styleId="71">
    <w:name w:val="toc 7"/>
    <w:basedOn w:val="a"/>
    <w:next w:val="a"/>
    <w:autoRedefine/>
    <w:uiPriority w:val="39"/>
    <w:unhideWhenUsed/>
    <w:rsid w:val="00202B02"/>
    <w:pPr>
      <w:ind w:leftChars="600" w:left="1260"/>
    </w:pPr>
  </w:style>
  <w:style w:type="paragraph" w:styleId="8">
    <w:name w:val="toc 8"/>
    <w:basedOn w:val="a"/>
    <w:next w:val="a"/>
    <w:autoRedefine/>
    <w:uiPriority w:val="39"/>
    <w:unhideWhenUsed/>
    <w:rsid w:val="00202B02"/>
    <w:pPr>
      <w:ind w:leftChars="700" w:left="1470"/>
    </w:pPr>
  </w:style>
  <w:style w:type="paragraph" w:styleId="9">
    <w:name w:val="toc 9"/>
    <w:basedOn w:val="a"/>
    <w:next w:val="a"/>
    <w:autoRedefine/>
    <w:uiPriority w:val="39"/>
    <w:unhideWhenUsed/>
    <w:rsid w:val="00202B02"/>
    <w:pPr>
      <w:ind w:leftChars="800" w:left="1680"/>
    </w:pPr>
  </w:style>
  <w:style w:type="character" w:styleId="ab">
    <w:name w:val="Hyperlink"/>
    <w:uiPriority w:val="99"/>
    <w:unhideWhenUsed/>
    <w:rsid w:val="00202B02"/>
    <w:rPr>
      <w:color w:val="0563C1"/>
      <w:u w:val="single"/>
    </w:rPr>
  </w:style>
  <w:style w:type="paragraph" w:styleId="ac">
    <w:name w:val="Balloon Text"/>
    <w:basedOn w:val="a"/>
    <w:link w:val="ad"/>
    <w:uiPriority w:val="99"/>
    <w:semiHidden/>
    <w:unhideWhenUsed/>
    <w:rsid w:val="00300C5A"/>
    <w:rPr>
      <w:rFonts w:ascii="Arial" w:eastAsia="ＭＳ ゴシック" w:hAnsi="Arial"/>
      <w:sz w:val="18"/>
      <w:szCs w:val="18"/>
    </w:rPr>
  </w:style>
  <w:style w:type="character" w:customStyle="1" w:styleId="ad">
    <w:name w:val="吹き出し (文字)"/>
    <w:link w:val="ac"/>
    <w:uiPriority w:val="99"/>
    <w:semiHidden/>
    <w:rsid w:val="00300C5A"/>
    <w:rPr>
      <w:rFonts w:ascii="Arial" w:eastAsia="ＭＳ ゴシック" w:hAnsi="Arial" w:cs="Times New Roman"/>
      <w:sz w:val="18"/>
      <w:szCs w:val="18"/>
    </w:rPr>
  </w:style>
  <w:style w:type="paragraph" w:styleId="Web">
    <w:name w:val="Normal (Web)"/>
    <w:basedOn w:val="a"/>
    <w:uiPriority w:val="99"/>
    <w:unhideWhenUsed/>
    <w:rsid w:val="007521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uiPriority w:val="99"/>
    <w:semiHidden/>
    <w:unhideWhenUsed/>
    <w:rsid w:val="00F906B8"/>
    <w:rPr>
      <w:sz w:val="18"/>
      <w:szCs w:val="18"/>
    </w:rPr>
  </w:style>
  <w:style w:type="paragraph" w:styleId="af">
    <w:name w:val="annotation text"/>
    <w:basedOn w:val="a"/>
    <w:link w:val="af0"/>
    <w:uiPriority w:val="99"/>
    <w:semiHidden/>
    <w:unhideWhenUsed/>
    <w:rsid w:val="00F906B8"/>
    <w:pPr>
      <w:jc w:val="left"/>
    </w:pPr>
  </w:style>
  <w:style w:type="character" w:customStyle="1" w:styleId="af0">
    <w:name w:val="コメント文字列 (文字)"/>
    <w:link w:val="af"/>
    <w:uiPriority w:val="99"/>
    <w:semiHidden/>
    <w:rsid w:val="00F906B8"/>
    <w:rPr>
      <w:kern w:val="2"/>
      <w:sz w:val="21"/>
      <w:szCs w:val="22"/>
    </w:rPr>
  </w:style>
  <w:style w:type="paragraph" w:styleId="af1">
    <w:name w:val="annotation subject"/>
    <w:basedOn w:val="af"/>
    <w:next w:val="af"/>
    <w:link w:val="af2"/>
    <w:uiPriority w:val="99"/>
    <w:semiHidden/>
    <w:unhideWhenUsed/>
    <w:rsid w:val="00F906B8"/>
    <w:rPr>
      <w:b/>
      <w:bCs/>
    </w:rPr>
  </w:style>
  <w:style w:type="character" w:customStyle="1" w:styleId="af2">
    <w:name w:val="コメント内容 (文字)"/>
    <w:link w:val="af1"/>
    <w:uiPriority w:val="99"/>
    <w:semiHidden/>
    <w:rsid w:val="00F906B8"/>
    <w:rPr>
      <w:b/>
      <w:bCs/>
      <w:kern w:val="2"/>
      <w:sz w:val="21"/>
      <w:szCs w:val="22"/>
    </w:rPr>
  </w:style>
  <w:style w:type="paragraph" w:styleId="af3">
    <w:name w:val="Title"/>
    <w:basedOn w:val="a"/>
    <w:next w:val="a"/>
    <w:link w:val="af4"/>
    <w:uiPriority w:val="10"/>
    <w:qFormat/>
    <w:rsid w:val="00F42ADB"/>
    <w:pPr>
      <w:spacing w:before="240" w:after="120"/>
      <w:jc w:val="center"/>
      <w:outlineLvl w:val="0"/>
    </w:pPr>
    <w:rPr>
      <w:rFonts w:ascii="Arial" w:eastAsia="ＭＳ ゴシック" w:hAnsi="Arial"/>
      <w:sz w:val="32"/>
      <w:szCs w:val="32"/>
    </w:rPr>
  </w:style>
  <w:style w:type="character" w:customStyle="1" w:styleId="af4">
    <w:name w:val="表題 (文字)"/>
    <w:link w:val="af3"/>
    <w:uiPriority w:val="10"/>
    <w:rsid w:val="00F42ADB"/>
    <w:rPr>
      <w:rFonts w:ascii="Arial" w:eastAsia="ＭＳ ゴシック" w:hAnsi="Arial"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6123">
      <w:bodyDiv w:val="1"/>
      <w:marLeft w:val="0"/>
      <w:marRight w:val="0"/>
      <w:marTop w:val="0"/>
      <w:marBottom w:val="0"/>
      <w:divBdr>
        <w:top w:val="none" w:sz="0" w:space="0" w:color="auto"/>
        <w:left w:val="none" w:sz="0" w:space="0" w:color="auto"/>
        <w:bottom w:val="none" w:sz="0" w:space="0" w:color="auto"/>
        <w:right w:val="none" w:sz="0" w:space="0" w:color="auto"/>
      </w:divBdr>
    </w:div>
    <w:div w:id="325014243">
      <w:bodyDiv w:val="1"/>
      <w:marLeft w:val="0"/>
      <w:marRight w:val="0"/>
      <w:marTop w:val="0"/>
      <w:marBottom w:val="0"/>
      <w:divBdr>
        <w:top w:val="none" w:sz="0" w:space="0" w:color="auto"/>
        <w:left w:val="none" w:sz="0" w:space="0" w:color="auto"/>
        <w:bottom w:val="none" w:sz="0" w:space="0" w:color="auto"/>
        <w:right w:val="none" w:sz="0" w:space="0" w:color="auto"/>
      </w:divBdr>
    </w:div>
    <w:div w:id="411322265">
      <w:bodyDiv w:val="1"/>
      <w:marLeft w:val="0"/>
      <w:marRight w:val="0"/>
      <w:marTop w:val="0"/>
      <w:marBottom w:val="0"/>
      <w:divBdr>
        <w:top w:val="none" w:sz="0" w:space="0" w:color="auto"/>
        <w:left w:val="none" w:sz="0" w:space="0" w:color="auto"/>
        <w:bottom w:val="none" w:sz="0" w:space="0" w:color="auto"/>
        <w:right w:val="none" w:sz="0" w:space="0" w:color="auto"/>
      </w:divBdr>
    </w:div>
    <w:div w:id="515850713">
      <w:bodyDiv w:val="1"/>
      <w:marLeft w:val="0"/>
      <w:marRight w:val="0"/>
      <w:marTop w:val="0"/>
      <w:marBottom w:val="0"/>
      <w:divBdr>
        <w:top w:val="none" w:sz="0" w:space="0" w:color="auto"/>
        <w:left w:val="none" w:sz="0" w:space="0" w:color="auto"/>
        <w:bottom w:val="none" w:sz="0" w:space="0" w:color="auto"/>
        <w:right w:val="none" w:sz="0" w:space="0" w:color="auto"/>
      </w:divBdr>
    </w:div>
    <w:div w:id="549617010">
      <w:bodyDiv w:val="1"/>
      <w:marLeft w:val="0"/>
      <w:marRight w:val="0"/>
      <w:marTop w:val="0"/>
      <w:marBottom w:val="0"/>
      <w:divBdr>
        <w:top w:val="none" w:sz="0" w:space="0" w:color="auto"/>
        <w:left w:val="none" w:sz="0" w:space="0" w:color="auto"/>
        <w:bottom w:val="none" w:sz="0" w:space="0" w:color="auto"/>
        <w:right w:val="none" w:sz="0" w:space="0" w:color="auto"/>
      </w:divBdr>
    </w:div>
    <w:div w:id="557671715">
      <w:bodyDiv w:val="1"/>
      <w:marLeft w:val="0"/>
      <w:marRight w:val="0"/>
      <w:marTop w:val="0"/>
      <w:marBottom w:val="0"/>
      <w:divBdr>
        <w:top w:val="none" w:sz="0" w:space="0" w:color="auto"/>
        <w:left w:val="none" w:sz="0" w:space="0" w:color="auto"/>
        <w:bottom w:val="none" w:sz="0" w:space="0" w:color="auto"/>
        <w:right w:val="none" w:sz="0" w:space="0" w:color="auto"/>
      </w:divBdr>
    </w:div>
    <w:div w:id="625820078">
      <w:bodyDiv w:val="1"/>
      <w:marLeft w:val="0"/>
      <w:marRight w:val="0"/>
      <w:marTop w:val="0"/>
      <w:marBottom w:val="0"/>
      <w:divBdr>
        <w:top w:val="none" w:sz="0" w:space="0" w:color="auto"/>
        <w:left w:val="none" w:sz="0" w:space="0" w:color="auto"/>
        <w:bottom w:val="none" w:sz="0" w:space="0" w:color="auto"/>
        <w:right w:val="none" w:sz="0" w:space="0" w:color="auto"/>
      </w:divBdr>
    </w:div>
    <w:div w:id="706225477">
      <w:bodyDiv w:val="1"/>
      <w:marLeft w:val="0"/>
      <w:marRight w:val="0"/>
      <w:marTop w:val="0"/>
      <w:marBottom w:val="0"/>
      <w:divBdr>
        <w:top w:val="none" w:sz="0" w:space="0" w:color="auto"/>
        <w:left w:val="none" w:sz="0" w:space="0" w:color="auto"/>
        <w:bottom w:val="none" w:sz="0" w:space="0" w:color="auto"/>
        <w:right w:val="none" w:sz="0" w:space="0" w:color="auto"/>
      </w:divBdr>
    </w:div>
    <w:div w:id="809129187">
      <w:bodyDiv w:val="1"/>
      <w:marLeft w:val="0"/>
      <w:marRight w:val="0"/>
      <w:marTop w:val="0"/>
      <w:marBottom w:val="0"/>
      <w:divBdr>
        <w:top w:val="none" w:sz="0" w:space="0" w:color="auto"/>
        <w:left w:val="none" w:sz="0" w:space="0" w:color="auto"/>
        <w:bottom w:val="none" w:sz="0" w:space="0" w:color="auto"/>
        <w:right w:val="none" w:sz="0" w:space="0" w:color="auto"/>
      </w:divBdr>
    </w:div>
    <w:div w:id="841357825">
      <w:bodyDiv w:val="1"/>
      <w:marLeft w:val="0"/>
      <w:marRight w:val="0"/>
      <w:marTop w:val="0"/>
      <w:marBottom w:val="0"/>
      <w:divBdr>
        <w:top w:val="none" w:sz="0" w:space="0" w:color="auto"/>
        <w:left w:val="none" w:sz="0" w:space="0" w:color="auto"/>
        <w:bottom w:val="none" w:sz="0" w:space="0" w:color="auto"/>
        <w:right w:val="none" w:sz="0" w:space="0" w:color="auto"/>
      </w:divBdr>
    </w:div>
    <w:div w:id="907769265">
      <w:bodyDiv w:val="1"/>
      <w:marLeft w:val="0"/>
      <w:marRight w:val="0"/>
      <w:marTop w:val="0"/>
      <w:marBottom w:val="0"/>
      <w:divBdr>
        <w:top w:val="none" w:sz="0" w:space="0" w:color="auto"/>
        <w:left w:val="none" w:sz="0" w:space="0" w:color="auto"/>
        <w:bottom w:val="none" w:sz="0" w:space="0" w:color="auto"/>
        <w:right w:val="none" w:sz="0" w:space="0" w:color="auto"/>
      </w:divBdr>
    </w:div>
    <w:div w:id="926958590">
      <w:bodyDiv w:val="1"/>
      <w:marLeft w:val="0"/>
      <w:marRight w:val="0"/>
      <w:marTop w:val="0"/>
      <w:marBottom w:val="0"/>
      <w:divBdr>
        <w:top w:val="none" w:sz="0" w:space="0" w:color="auto"/>
        <w:left w:val="none" w:sz="0" w:space="0" w:color="auto"/>
        <w:bottom w:val="none" w:sz="0" w:space="0" w:color="auto"/>
        <w:right w:val="none" w:sz="0" w:space="0" w:color="auto"/>
      </w:divBdr>
    </w:div>
    <w:div w:id="950019141">
      <w:bodyDiv w:val="1"/>
      <w:marLeft w:val="0"/>
      <w:marRight w:val="0"/>
      <w:marTop w:val="0"/>
      <w:marBottom w:val="0"/>
      <w:divBdr>
        <w:top w:val="none" w:sz="0" w:space="0" w:color="auto"/>
        <w:left w:val="none" w:sz="0" w:space="0" w:color="auto"/>
        <w:bottom w:val="none" w:sz="0" w:space="0" w:color="auto"/>
        <w:right w:val="none" w:sz="0" w:space="0" w:color="auto"/>
      </w:divBdr>
    </w:div>
    <w:div w:id="1099106844">
      <w:bodyDiv w:val="1"/>
      <w:marLeft w:val="0"/>
      <w:marRight w:val="0"/>
      <w:marTop w:val="0"/>
      <w:marBottom w:val="0"/>
      <w:divBdr>
        <w:top w:val="none" w:sz="0" w:space="0" w:color="auto"/>
        <w:left w:val="none" w:sz="0" w:space="0" w:color="auto"/>
        <w:bottom w:val="none" w:sz="0" w:space="0" w:color="auto"/>
        <w:right w:val="none" w:sz="0" w:space="0" w:color="auto"/>
      </w:divBdr>
    </w:div>
    <w:div w:id="1145393826">
      <w:bodyDiv w:val="1"/>
      <w:marLeft w:val="0"/>
      <w:marRight w:val="0"/>
      <w:marTop w:val="0"/>
      <w:marBottom w:val="0"/>
      <w:divBdr>
        <w:top w:val="none" w:sz="0" w:space="0" w:color="auto"/>
        <w:left w:val="none" w:sz="0" w:space="0" w:color="auto"/>
        <w:bottom w:val="none" w:sz="0" w:space="0" w:color="auto"/>
        <w:right w:val="none" w:sz="0" w:space="0" w:color="auto"/>
      </w:divBdr>
    </w:div>
    <w:div w:id="1433477563">
      <w:bodyDiv w:val="1"/>
      <w:marLeft w:val="0"/>
      <w:marRight w:val="0"/>
      <w:marTop w:val="0"/>
      <w:marBottom w:val="0"/>
      <w:divBdr>
        <w:top w:val="none" w:sz="0" w:space="0" w:color="auto"/>
        <w:left w:val="none" w:sz="0" w:space="0" w:color="auto"/>
        <w:bottom w:val="none" w:sz="0" w:space="0" w:color="auto"/>
        <w:right w:val="none" w:sz="0" w:space="0" w:color="auto"/>
      </w:divBdr>
    </w:div>
    <w:div w:id="1458185340">
      <w:bodyDiv w:val="1"/>
      <w:marLeft w:val="0"/>
      <w:marRight w:val="0"/>
      <w:marTop w:val="0"/>
      <w:marBottom w:val="0"/>
      <w:divBdr>
        <w:top w:val="none" w:sz="0" w:space="0" w:color="auto"/>
        <w:left w:val="none" w:sz="0" w:space="0" w:color="auto"/>
        <w:bottom w:val="none" w:sz="0" w:space="0" w:color="auto"/>
        <w:right w:val="none" w:sz="0" w:space="0" w:color="auto"/>
      </w:divBdr>
    </w:div>
    <w:div w:id="1488326346">
      <w:bodyDiv w:val="1"/>
      <w:marLeft w:val="0"/>
      <w:marRight w:val="0"/>
      <w:marTop w:val="0"/>
      <w:marBottom w:val="0"/>
      <w:divBdr>
        <w:top w:val="none" w:sz="0" w:space="0" w:color="auto"/>
        <w:left w:val="none" w:sz="0" w:space="0" w:color="auto"/>
        <w:bottom w:val="none" w:sz="0" w:space="0" w:color="auto"/>
        <w:right w:val="none" w:sz="0" w:space="0" w:color="auto"/>
      </w:divBdr>
    </w:div>
    <w:div w:id="1562671007">
      <w:bodyDiv w:val="1"/>
      <w:marLeft w:val="0"/>
      <w:marRight w:val="0"/>
      <w:marTop w:val="0"/>
      <w:marBottom w:val="0"/>
      <w:divBdr>
        <w:top w:val="none" w:sz="0" w:space="0" w:color="auto"/>
        <w:left w:val="none" w:sz="0" w:space="0" w:color="auto"/>
        <w:bottom w:val="none" w:sz="0" w:space="0" w:color="auto"/>
        <w:right w:val="none" w:sz="0" w:space="0" w:color="auto"/>
      </w:divBdr>
    </w:div>
    <w:div w:id="1714766842">
      <w:bodyDiv w:val="1"/>
      <w:marLeft w:val="0"/>
      <w:marRight w:val="0"/>
      <w:marTop w:val="0"/>
      <w:marBottom w:val="0"/>
      <w:divBdr>
        <w:top w:val="none" w:sz="0" w:space="0" w:color="auto"/>
        <w:left w:val="none" w:sz="0" w:space="0" w:color="auto"/>
        <w:bottom w:val="none" w:sz="0" w:space="0" w:color="auto"/>
        <w:right w:val="none" w:sz="0" w:space="0" w:color="auto"/>
      </w:divBdr>
    </w:div>
    <w:div w:id="1943145778">
      <w:bodyDiv w:val="1"/>
      <w:marLeft w:val="0"/>
      <w:marRight w:val="0"/>
      <w:marTop w:val="0"/>
      <w:marBottom w:val="0"/>
      <w:divBdr>
        <w:top w:val="none" w:sz="0" w:space="0" w:color="auto"/>
        <w:left w:val="none" w:sz="0" w:space="0" w:color="auto"/>
        <w:bottom w:val="none" w:sz="0" w:space="0" w:color="auto"/>
        <w:right w:val="none" w:sz="0" w:space="0" w:color="auto"/>
      </w:divBdr>
    </w:div>
    <w:div w:id="1966427772">
      <w:bodyDiv w:val="1"/>
      <w:marLeft w:val="0"/>
      <w:marRight w:val="0"/>
      <w:marTop w:val="0"/>
      <w:marBottom w:val="0"/>
      <w:divBdr>
        <w:top w:val="none" w:sz="0" w:space="0" w:color="auto"/>
        <w:left w:val="none" w:sz="0" w:space="0" w:color="auto"/>
        <w:bottom w:val="none" w:sz="0" w:space="0" w:color="auto"/>
        <w:right w:val="none" w:sz="0" w:space="0" w:color="auto"/>
      </w:divBdr>
    </w:div>
    <w:div w:id="20325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2AFD4-803E-4A06-A4AD-C392B10C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728</Words>
  <Characters>4151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katoh masaya</dc:creator>
  <cp:lastModifiedBy>higuchi</cp:lastModifiedBy>
  <cp:revision>4</cp:revision>
  <dcterms:created xsi:type="dcterms:W3CDTF">2015-08-11T23:57:00Z</dcterms:created>
  <dcterms:modified xsi:type="dcterms:W3CDTF">2015-08-12T00:00:00Z</dcterms:modified>
</cp:coreProperties>
</file>